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93" w:rsidRDefault="00977993" w:rsidP="00977993">
      <w:pPr>
        <w:jc w:val="center"/>
        <w:rPr>
          <w:b/>
          <w:sz w:val="28"/>
          <w:szCs w:val="28"/>
          <w:u w:val="single"/>
        </w:rPr>
      </w:pPr>
      <w:r>
        <w:rPr>
          <w:b/>
          <w:sz w:val="28"/>
          <w:szCs w:val="28"/>
          <w:u w:val="single"/>
        </w:rPr>
        <w:t>PIA 2501</w:t>
      </w:r>
    </w:p>
    <w:p w:rsidR="00977993" w:rsidRDefault="00977993" w:rsidP="00977993">
      <w:pPr>
        <w:jc w:val="center"/>
        <w:rPr>
          <w:b/>
          <w:sz w:val="28"/>
          <w:szCs w:val="28"/>
          <w:u w:val="single"/>
        </w:rPr>
      </w:pPr>
    </w:p>
    <w:p w:rsidR="00977993" w:rsidRDefault="00977993" w:rsidP="00977993">
      <w:pPr>
        <w:jc w:val="center"/>
        <w:rPr>
          <w:b/>
          <w:sz w:val="28"/>
          <w:szCs w:val="28"/>
          <w:u w:val="single"/>
        </w:rPr>
      </w:pPr>
      <w:r>
        <w:rPr>
          <w:b/>
          <w:sz w:val="28"/>
          <w:szCs w:val="28"/>
          <w:u w:val="single"/>
        </w:rPr>
        <w:t>Development Policy and Management</w:t>
      </w:r>
    </w:p>
    <w:p w:rsidR="00977993" w:rsidRDefault="00977993" w:rsidP="00977993">
      <w:pPr>
        <w:ind w:left="2160"/>
        <w:rPr>
          <w:b/>
          <w:sz w:val="28"/>
          <w:szCs w:val="28"/>
          <w:u w:val="single"/>
        </w:rPr>
      </w:pPr>
    </w:p>
    <w:p w:rsidR="00B321DA" w:rsidRDefault="00B321DA" w:rsidP="00977993">
      <w:pPr>
        <w:tabs>
          <w:tab w:val="left" w:pos="7380"/>
        </w:tabs>
        <w:jc w:val="center"/>
        <w:rPr>
          <w:b/>
          <w:sz w:val="28"/>
          <w:szCs w:val="28"/>
          <w:u w:val="single"/>
        </w:rPr>
      </w:pPr>
      <w:r>
        <w:rPr>
          <w:b/>
          <w:sz w:val="28"/>
          <w:szCs w:val="28"/>
          <w:u w:val="single"/>
        </w:rPr>
        <w:t xml:space="preserve">Western and </w:t>
      </w:r>
      <w:smartTag w:uri="urn:schemas-microsoft-com:office:smarttags" w:element="place">
        <w:r>
          <w:rPr>
            <w:b/>
            <w:sz w:val="28"/>
            <w:szCs w:val="28"/>
            <w:u w:val="single"/>
          </w:rPr>
          <w:t>Central Africa</w:t>
        </w:r>
      </w:smartTag>
    </w:p>
    <w:p w:rsidR="00977993" w:rsidRDefault="00977993" w:rsidP="00977993">
      <w:pPr>
        <w:tabs>
          <w:tab w:val="left" w:pos="7380"/>
        </w:tabs>
        <w:ind w:left="2160"/>
        <w:rPr>
          <w:b/>
          <w:sz w:val="28"/>
          <w:szCs w:val="28"/>
          <w:u w:val="single"/>
        </w:rPr>
      </w:pPr>
    </w:p>
    <w:p w:rsidR="0071338D" w:rsidRDefault="0071338D" w:rsidP="0071338D">
      <w:pPr>
        <w:jc w:val="both"/>
        <w:rPr>
          <w:b/>
          <w:sz w:val="28"/>
          <w:szCs w:val="28"/>
        </w:rPr>
      </w:pPr>
      <w:r>
        <w:rPr>
          <w:b/>
          <w:sz w:val="28"/>
          <w:szCs w:val="28"/>
        </w:rPr>
        <w:t xml:space="preserve">Area studies work reflects </w:t>
      </w:r>
      <w:r w:rsidR="00B9564E">
        <w:rPr>
          <w:rFonts w:hint="eastAsia"/>
          <w:b/>
          <w:sz w:val="28"/>
          <w:szCs w:val="28"/>
          <w:lang w:eastAsia="ko-KR"/>
        </w:rPr>
        <w:t>4</w:t>
      </w:r>
      <w:r>
        <w:rPr>
          <w:b/>
          <w:sz w:val="28"/>
          <w:szCs w:val="28"/>
        </w:rPr>
        <w:t>0% of Grade for each assignment.  This work is reflected in an oral report and the group paper which is to be turned in at the end of the semester. Half of the area studies grade will be on the presentation and half will focus on the written paper.</w:t>
      </w:r>
    </w:p>
    <w:p w:rsidR="0071338D" w:rsidRDefault="0071338D" w:rsidP="0071338D">
      <w:pPr>
        <w:jc w:val="both"/>
        <w:rPr>
          <w:b/>
          <w:sz w:val="28"/>
          <w:szCs w:val="28"/>
        </w:rPr>
      </w:pPr>
    </w:p>
    <w:p w:rsidR="0071338D" w:rsidRDefault="0071338D" w:rsidP="0071338D">
      <w:pPr>
        <w:jc w:val="both"/>
        <w:rPr>
          <w:b/>
          <w:sz w:val="28"/>
          <w:szCs w:val="28"/>
        </w:rPr>
      </w:pPr>
      <w:r>
        <w:rPr>
          <w:b/>
          <w:sz w:val="28"/>
          <w:szCs w:val="28"/>
        </w:rPr>
        <w:t xml:space="preserve">The area presentations will focus on the pool of readings presented below. Each presentation will focus on the status of "Development Management" in your region, </w:t>
      </w:r>
      <w:r>
        <w:rPr>
          <w:b/>
          <w:sz w:val="28"/>
          <w:szCs w:val="28"/>
          <w:u w:val="single"/>
        </w:rPr>
        <w:t>from a historical and a cultural perspective</w:t>
      </w:r>
      <w:r>
        <w:rPr>
          <w:b/>
          <w:sz w:val="28"/>
          <w:szCs w:val="28"/>
        </w:rPr>
        <w:t xml:space="preserve">, and be based on selected "common" readings from the syllabus and how they relate to the chosen geographical readings listed below. </w:t>
      </w:r>
    </w:p>
    <w:p w:rsidR="0071338D" w:rsidRDefault="0071338D" w:rsidP="0071338D">
      <w:pPr>
        <w:jc w:val="both"/>
        <w:rPr>
          <w:b/>
          <w:sz w:val="28"/>
          <w:szCs w:val="28"/>
        </w:rPr>
      </w:pPr>
    </w:p>
    <w:p w:rsidR="0071338D" w:rsidRDefault="0071338D" w:rsidP="0071338D">
      <w:pPr>
        <w:jc w:val="both"/>
        <w:rPr>
          <w:b/>
          <w:sz w:val="28"/>
          <w:szCs w:val="28"/>
        </w:rPr>
      </w:pPr>
      <w:r>
        <w:rPr>
          <w:b/>
          <w:sz w:val="28"/>
          <w:szCs w:val="28"/>
        </w:rPr>
        <w:t xml:space="preserve">Each regional group is to prepare a lively, literate presentation on the area readings assigned to you below that you will share with your colleagues. It should be noted that readings on each group’s geographical area that appear in the general readings are also the responsibility of the group to cover. Please note: </w:t>
      </w:r>
      <w:r>
        <w:rPr>
          <w:b/>
          <w:sz w:val="28"/>
          <w:szCs w:val="28"/>
          <w:u w:val="single"/>
        </w:rPr>
        <w:t>DO NOT SUMMARIZE EACH AUTHOR IN YOUR PRESENTATION.</w:t>
      </w:r>
      <w:r>
        <w:rPr>
          <w:b/>
          <w:sz w:val="28"/>
          <w:szCs w:val="28"/>
        </w:rPr>
        <w:t xml:space="preserve"> You will be down graded if you do this.  Each group will be limited to 25 minutes for their presentations.  The time limitations will be strictly enforced. </w:t>
      </w:r>
    </w:p>
    <w:p w:rsidR="0071338D" w:rsidRDefault="0071338D" w:rsidP="0071338D">
      <w:pPr>
        <w:ind w:left="1440"/>
        <w:jc w:val="both"/>
        <w:rPr>
          <w:b/>
          <w:sz w:val="28"/>
          <w:szCs w:val="28"/>
        </w:rPr>
      </w:pPr>
    </w:p>
    <w:p w:rsidR="0071338D" w:rsidRDefault="0071338D" w:rsidP="0071338D">
      <w:pPr>
        <w:jc w:val="both"/>
        <w:rPr>
          <w:b/>
          <w:sz w:val="28"/>
          <w:szCs w:val="28"/>
        </w:rPr>
      </w:pPr>
      <w:r>
        <w:rPr>
          <w:b/>
          <w:sz w:val="28"/>
          <w:szCs w:val="28"/>
        </w:rPr>
        <w:t>The “group” area paper (20-25 pages) will be derived out of the oral presentation and as is the case with the oral presentation should focus on the status of “Development Management” in the group’s geographical region.  The paper should be based on selected readings listed in the syllabus and those suggested below.</w:t>
      </w:r>
      <w:r w:rsidRPr="00003ABC">
        <w:rPr>
          <w:b/>
          <w:sz w:val="28"/>
          <w:szCs w:val="28"/>
        </w:rPr>
        <w:t xml:space="preserve"> </w:t>
      </w:r>
      <w:r>
        <w:rPr>
          <w:b/>
          <w:sz w:val="28"/>
          <w:szCs w:val="28"/>
        </w:rPr>
        <w:t xml:space="preserve">At a minimum the report should cover the bulk of the readings listed below though groups can of course, </w:t>
      </w:r>
      <w:r>
        <w:rPr>
          <w:b/>
          <w:sz w:val="28"/>
          <w:szCs w:val="28"/>
          <w:u w:val="single"/>
        </w:rPr>
        <w:t>but are not required</w:t>
      </w:r>
      <w:r>
        <w:rPr>
          <w:b/>
          <w:sz w:val="28"/>
          <w:szCs w:val="28"/>
        </w:rPr>
        <w:t xml:space="preserve"> </w:t>
      </w:r>
      <w:r w:rsidRPr="00003ABC">
        <w:rPr>
          <w:b/>
          <w:sz w:val="28"/>
          <w:szCs w:val="28"/>
          <w:u w:val="single"/>
        </w:rPr>
        <w:t>to</w:t>
      </w:r>
      <w:r>
        <w:rPr>
          <w:b/>
          <w:sz w:val="28"/>
          <w:szCs w:val="28"/>
        </w:rPr>
        <w:t>, read additional material, particularly on countries not covered in the reading below. The group paper is to be turned into the instructor at the end of the semester. For both oral and written presentations, appropriate, creative and interesting audio-visual tools may be used.</w:t>
      </w:r>
    </w:p>
    <w:p w:rsidR="0097194F" w:rsidRDefault="0097194F" w:rsidP="00B321DA">
      <w:pPr>
        <w:ind w:left="2160"/>
        <w:rPr>
          <w:b/>
          <w:sz w:val="28"/>
          <w:szCs w:val="28"/>
          <w:u w:val="single"/>
        </w:rPr>
      </w:pPr>
    </w:p>
    <w:p w:rsidR="00B321DA" w:rsidRDefault="00B321DA" w:rsidP="00B321DA">
      <w:pPr>
        <w:ind w:left="2160"/>
        <w:rPr>
          <w:b/>
          <w:sz w:val="28"/>
          <w:szCs w:val="28"/>
          <w:u w:val="single"/>
        </w:rPr>
      </w:pPr>
      <w:r>
        <w:rPr>
          <w:b/>
          <w:sz w:val="28"/>
          <w:szCs w:val="28"/>
          <w:u w:val="single"/>
        </w:rPr>
        <w:lastRenderedPageBreak/>
        <w:t xml:space="preserve">Suggested </w:t>
      </w:r>
      <w:smartTag w:uri="urn:schemas-microsoft-com:office:smarttags" w:element="place">
        <w:smartTag w:uri="urn:schemas-microsoft-com:office:smarttags" w:element="City">
          <w:r>
            <w:rPr>
              <w:b/>
              <w:sz w:val="28"/>
              <w:szCs w:val="28"/>
              <w:u w:val="single"/>
            </w:rPr>
            <w:t>Readings</w:t>
          </w:r>
        </w:smartTag>
      </w:smartTag>
    </w:p>
    <w:p w:rsidR="00945B0D" w:rsidRDefault="00945B0D" w:rsidP="00945B0D">
      <w:pPr>
        <w:pStyle w:val="Heading1"/>
      </w:pPr>
      <w:r w:rsidRPr="00945B0D">
        <w:rPr>
          <w:rStyle w:val="f"/>
          <w:sz w:val="28"/>
          <w:szCs w:val="28"/>
        </w:rPr>
        <w:t xml:space="preserve">Hans </w:t>
      </w:r>
      <w:proofErr w:type="spellStart"/>
      <w:r w:rsidRPr="00945B0D">
        <w:rPr>
          <w:rStyle w:val="f"/>
          <w:bCs w:val="0"/>
          <w:sz w:val="28"/>
          <w:szCs w:val="28"/>
        </w:rPr>
        <w:t>Abrahamsson</w:t>
      </w:r>
      <w:proofErr w:type="spellEnd"/>
      <w:r w:rsidRPr="00945B0D">
        <w:rPr>
          <w:rStyle w:val="f"/>
          <w:sz w:val="28"/>
          <w:szCs w:val="28"/>
        </w:rPr>
        <w:t xml:space="preserve"> and Anders </w:t>
      </w:r>
      <w:r w:rsidRPr="00945B0D">
        <w:rPr>
          <w:rStyle w:val="f"/>
          <w:bCs w:val="0"/>
          <w:sz w:val="28"/>
          <w:szCs w:val="28"/>
        </w:rPr>
        <w:t>Nilsson</w:t>
      </w:r>
      <w:r w:rsidRPr="00945B0D">
        <w:t xml:space="preserve">, </w:t>
      </w:r>
      <w:r w:rsidRPr="00945B0D">
        <w:rPr>
          <w:sz w:val="28"/>
          <w:szCs w:val="28"/>
          <w:u w:val="single"/>
        </w:rPr>
        <w:t>Mozambique-Troubled Transition: From Socialist Construction to Free Market Capitalism</w:t>
      </w:r>
      <w:r w:rsidRPr="00945B0D">
        <w:rPr>
          <w:sz w:val="28"/>
          <w:szCs w:val="28"/>
        </w:rPr>
        <w:t xml:space="preserve"> (London: Zed Books, 1995), Chapters 1, 2, 4 and 9.</w:t>
      </w:r>
    </w:p>
    <w:p w:rsidR="006D5D25" w:rsidRPr="006D5D25" w:rsidRDefault="006D5D25" w:rsidP="006D5D25">
      <w:pPr>
        <w:rPr>
          <w:b/>
          <w:sz w:val="28"/>
          <w:szCs w:val="28"/>
        </w:rPr>
      </w:pPr>
      <w:r w:rsidRPr="006D5D25">
        <w:rPr>
          <w:b/>
          <w:sz w:val="28"/>
          <w:szCs w:val="28"/>
        </w:rPr>
        <w:t xml:space="preserve">Charles Allen, </w:t>
      </w:r>
      <w:r w:rsidRPr="006D5D25">
        <w:rPr>
          <w:b/>
          <w:sz w:val="28"/>
          <w:szCs w:val="28"/>
          <w:u w:val="single"/>
        </w:rPr>
        <w:t xml:space="preserve">Tales from the Dark Continent: Images of British Colonial </w:t>
      </w:r>
      <w:smartTag w:uri="urn:schemas-microsoft-com:office:smarttags" w:element="place">
        <w:r w:rsidRPr="006D5D25">
          <w:rPr>
            <w:b/>
            <w:sz w:val="28"/>
            <w:szCs w:val="28"/>
            <w:u w:val="single"/>
          </w:rPr>
          <w:t>Africa</w:t>
        </w:r>
      </w:smartTag>
      <w:r w:rsidRPr="006D5D25">
        <w:rPr>
          <w:b/>
          <w:sz w:val="28"/>
          <w:szCs w:val="28"/>
          <w:u w:val="single"/>
        </w:rPr>
        <w:t xml:space="preserve"> in the Twentieth Century</w:t>
      </w:r>
      <w:r w:rsidRPr="006D5D25">
        <w:rPr>
          <w:b/>
          <w:sz w:val="28"/>
          <w:szCs w:val="28"/>
        </w:rPr>
        <w:t xml:space="preserve"> (New York: Time Warner, 1991), Chapters 1-5.</w:t>
      </w:r>
    </w:p>
    <w:p w:rsidR="009C15D1" w:rsidRPr="009C15D1" w:rsidRDefault="009C15D1" w:rsidP="009C15D1">
      <w:pPr>
        <w:pStyle w:val="Heading2"/>
        <w:rPr>
          <w:rStyle w:val="subtitle"/>
          <w:rFonts w:ascii="Times New Roman" w:hAnsi="Times New Roman"/>
          <w:i w:val="0"/>
        </w:rPr>
      </w:pPr>
      <w:proofErr w:type="gramStart"/>
      <w:r w:rsidRPr="009C15D1">
        <w:rPr>
          <w:rStyle w:val="subtitle"/>
          <w:rFonts w:ascii="Times New Roman" w:hAnsi="Times New Roman"/>
          <w:i w:val="0"/>
        </w:rPr>
        <w:t xml:space="preserve">Naomi </w:t>
      </w:r>
      <w:proofErr w:type="spellStart"/>
      <w:r w:rsidRPr="009C15D1">
        <w:rPr>
          <w:rStyle w:val="subtitle"/>
          <w:rFonts w:ascii="Times New Roman" w:hAnsi="Times New Roman"/>
          <w:i w:val="0"/>
        </w:rPr>
        <w:t>Chazan</w:t>
      </w:r>
      <w:proofErr w:type="spellEnd"/>
      <w:r w:rsidRPr="009C15D1">
        <w:rPr>
          <w:rStyle w:val="subtitle"/>
          <w:rFonts w:ascii="Times New Roman" w:hAnsi="Times New Roman"/>
          <w:i w:val="0"/>
        </w:rPr>
        <w:t xml:space="preserve">, Peter Lewis, Robert A. Mortimer, Donald </w:t>
      </w:r>
      <w:proofErr w:type="spellStart"/>
      <w:r w:rsidRPr="009C15D1">
        <w:rPr>
          <w:rStyle w:val="subtitle"/>
          <w:rFonts w:ascii="Times New Roman" w:hAnsi="Times New Roman"/>
          <w:i w:val="0"/>
        </w:rPr>
        <w:t>Rothchild</w:t>
      </w:r>
      <w:proofErr w:type="spellEnd"/>
      <w:r w:rsidRPr="009C15D1">
        <w:rPr>
          <w:rStyle w:val="subtitle"/>
          <w:rFonts w:ascii="Times New Roman" w:hAnsi="Times New Roman"/>
          <w:i w:val="0"/>
        </w:rPr>
        <w:t>, and Stephen John Stedman</w:t>
      </w:r>
      <w:r w:rsidRPr="009C15D1">
        <w:rPr>
          <w:rStyle w:val="subtitle"/>
          <w:rFonts w:ascii="Times New Roman" w:hAnsi="Times New Roman"/>
          <w:i w:val="0"/>
          <w:u w:val="single"/>
        </w:rPr>
        <w:t xml:space="preserve">, </w:t>
      </w:r>
      <w:r w:rsidRPr="009C15D1">
        <w:rPr>
          <w:rFonts w:ascii="Times New Roman" w:hAnsi="Times New Roman"/>
          <w:i w:val="0"/>
          <w:u w:val="single"/>
        </w:rPr>
        <w:t xml:space="preserve">Politics and Society in Contemporary </w:t>
      </w:r>
      <w:smartTag w:uri="urn:schemas-microsoft-com:office:smarttags" w:element="place">
        <w:r w:rsidRPr="009C15D1">
          <w:rPr>
            <w:rFonts w:ascii="Times New Roman" w:hAnsi="Times New Roman"/>
            <w:i w:val="0"/>
            <w:u w:val="single"/>
          </w:rPr>
          <w:t>Africa</w:t>
        </w:r>
      </w:smartTag>
      <w:r w:rsidRPr="009C15D1">
        <w:rPr>
          <w:rFonts w:ascii="Times New Roman" w:hAnsi="Times New Roman"/>
          <w:i w:val="0"/>
        </w:rPr>
        <w:t xml:space="preserve">, Latest Edition (Boulder: Lynne </w:t>
      </w:r>
      <w:proofErr w:type="spellStart"/>
      <w:r w:rsidRPr="009C15D1">
        <w:rPr>
          <w:rFonts w:ascii="Times New Roman" w:hAnsi="Times New Roman"/>
          <w:i w:val="0"/>
        </w:rPr>
        <w:t>Rienner</w:t>
      </w:r>
      <w:proofErr w:type="spellEnd"/>
      <w:r w:rsidRPr="009C15D1">
        <w:rPr>
          <w:rFonts w:ascii="Times New Roman" w:hAnsi="Times New Roman"/>
          <w:i w:val="0"/>
        </w:rPr>
        <w:t xml:space="preserve"> Publishers, 1999)</w:t>
      </w:r>
      <w:r>
        <w:rPr>
          <w:rFonts w:ascii="Times New Roman" w:hAnsi="Times New Roman"/>
          <w:i w:val="0"/>
        </w:rPr>
        <w:t>.</w:t>
      </w:r>
      <w:proofErr w:type="gramEnd"/>
      <w:r>
        <w:rPr>
          <w:rFonts w:ascii="Times New Roman" w:hAnsi="Times New Roman"/>
          <w:i w:val="0"/>
        </w:rPr>
        <w:t xml:space="preserve"> Selected chapters based on interest.</w:t>
      </w:r>
    </w:p>
    <w:p w:rsidR="009C15D1" w:rsidRDefault="009C15D1" w:rsidP="0071338D">
      <w:pPr>
        <w:rPr>
          <w:rStyle w:val="subtitle"/>
        </w:rPr>
      </w:pPr>
    </w:p>
    <w:p w:rsidR="006D5D25" w:rsidRPr="006D5D25" w:rsidRDefault="006D5D25" w:rsidP="0071338D">
      <w:pPr>
        <w:rPr>
          <w:b/>
          <w:sz w:val="28"/>
          <w:szCs w:val="28"/>
        </w:rPr>
      </w:pPr>
      <w:r>
        <w:rPr>
          <w:b/>
          <w:sz w:val="28"/>
          <w:szCs w:val="28"/>
        </w:rPr>
        <w:t xml:space="preserve">Christopher </w:t>
      </w:r>
      <w:proofErr w:type="spellStart"/>
      <w:r>
        <w:rPr>
          <w:b/>
          <w:sz w:val="28"/>
          <w:szCs w:val="28"/>
        </w:rPr>
        <w:t>Clapham</w:t>
      </w:r>
      <w:proofErr w:type="spellEnd"/>
      <w:r>
        <w:rPr>
          <w:b/>
          <w:sz w:val="28"/>
          <w:szCs w:val="28"/>
        </w:rPr>
        <w:t xml:space="preserve">, Jeffrey </w:t>
      </w:r>
      <w:proofErr w:type="spellStart"/>
      <w:r>
        <w:rPr>
          <w:b/>
          <w:sz w:val="28"/>
          <w:szCs w:val="28"/>
        </w:rPr>
        <w:t>Herbst</w:t>
      </w:r>
      <w:proofErr w:type="spellEnd"/>
      <w:r>
        <w:rPr>
          <w:b/>
          <w:sz w:val="28"/>
          <w:szCs w:val="28"/>
        </w:rPr>
        <w:t xml:space="preserve"> and Greg Mills, </w:t>
      </w:r>
      <w:r>
        <w:rPr>
          <w:b/>
          <w:sz w:val="28"/>
          <w:szCs w:val="28"/>
          <w:u w:val="single"/>
        </w:rPr>
        <w:t xml:space="preserve">Big </w:t>
      </w:r>
      <w:smartTag w:uri="urn:schemas-microsoft-com:office:smarttags" w:element="PlaceName">
        <w:r>
          <w:rPr>
            <w:b/>
            <w:sz w:val="28"/>
            <w:szCs w:val="28"/>
            <w:u w:val="single"/>
          </w:rPr>
          <w:t>African</w:t>
        </w:r>
      </w:smartTag>
      <w:r>
        <w:rPr>
          <w:b/>
          <w:sz w:val="28"/>
          <w:szCs w:val="28"/>
          <w:u w:val="single"/>
        </w:rPr>
        <w:t xml:space="preserve"> </w:t>
      </w:r>
      <w:smartTag w:uri="urn:schemas-microsoft-com:office:smarttags" w:element="PlaceType">
        <w:r>
          <w:rPr>
            <w:b/>
            <w:sz w:val="28"/>
            <w:szCs w:val="28"/>
            <w:u w:val="single"/>
          </w:rPr>
          <w:t>States</w:t>
        </w:r>
      </w:smartTag>
      <w:r>
        <w:rPr>
          <w:b/>
          <w:sz w:val="28"/>
          <w:szCs w:val="28"/>
        </w:rPr>
        <w:t xml:space="preserve"> (</w:t>
      </w:r>
      <w:smartTag w:uri="urn:schemas-microsoft-com:office:smarttags" w:element="City">
        <w:r>
          <w:rPr>
            <w:b/>
            <w:sz w:val="28"/>
            <w:szCs w:val="28"/>
          </w:rPr>
          <w:t>Johannesburg</w:t>
        </w:r>
      </w:smartTag>
      <w:r>
        <w:rPr>
          <w:b/>
          <w:sz w:val="28"/>
          <w:szCs w:val="28"/>
        </w:rPr>
        <w:t xml:space="preserve">: </w:t>
      </w:r>
      <w:smartTag w:uri="urn:schemas-microsoft-com:office:smarttags" w:element="place">
        <w:smartTag w:uri="urn:schemas-microsoft-com:office:smarttags" w:element="PlaceName">
          <w:r>
            <w:rPr>
              <w:b/>
              <w:sz w:val="28"/>
              <w:szCs w:val="28"/>
            </w:rPr>
            <w:t>Witwatersrand</w:t>
          </w:r>
        </w:smartTag>
        <w:r>
          <w:rPr>
            <w:b/>
            <w:sz w:val="28"/>
            <w:szCs w:val="28"/>
          </w:rPr>
          <w:t xml:space="preserve"> </w:t>
        </w:r>
        <w:smartTag w:uri="urn:schemas-microsoft-com:office:smarttags" w:element="PlaceType">
          <w:r>
            <w:rPr>
              <w:b/>
              <w:sz w:val="28"/>
              <w:szCs w:val="28"/>
            </w:rPr>
            <w:t>University</w:t>
          </w:r>
        </w:smartTag>
      </w:smartTag>
      <w:r>
        <w:rPr>
          <w:b/>
          <w:sz w:val="28"/>
          <w:szCs w:val="28"/>
        </w:rPr>
        <w:t xml:space="preserve"> Press, 2006).  </w:t>
      </w:r>
      <w:proofErr w:type="gramStart"/>
      <w:r>
        <w:rPr>
          <w:b/>
          <w:sz w:val="28"/>
          <w:szCs w:val="28"/>
        </w:rPr>
        <w:t>Selected Chapters as per interest.</w:t>
      </w:r>
      <w:proofErr w:type="gramEnd"/>
    </w:p>
    <w:p w:rsidR="00945B0D" w:rsidRDefault="00945B0D" w:rsidP="00945B0D">
      <w:pPr>
        <w:rPr>
          <w:b/>
          <w:sz w:val="28"/>
          <w:szCs w:val="28"/>
        </w:rPr>
      </w:pPr>
    </w:p>
    <w:p w:rsidR="00945B0D" w:rsidRPr="00945B0D" w:rsidRDefault="00945B0D" w:rsidP="00945B0D">
      <w:pPr>
        <w:rPr>
          <w:b/>
          <w:sz w:val="28"/>
          <w:szCs w:val="28"/>
        </w:rPr>
      </w:pPr>
      <w:r w:rsidRPr="00945B0D">
        <w:rPr>
          <w:b/>
          <w:sz w:val="28"/>
          <w:szCs w:val="28"/>
        </w:rPr>
        <w:t xml:space="preserve">William B. Cohen, </w:t>
      </w:r>
      <w:proofErr w:type="gramStart"/>
      <w:r w:rsidRPr="00945B0D">
        <w:rPr>
          <w:b/>
          <w:sz w:val="28"/>
          <w:szCs w:val="28"/>
          <w:u w:val="single"/>
        </w:rPr>
        <w:t>The</w:t>
      </w:r>
      <w:proofErr w:type="gramEnd"/>
      <w:r w:rsidRPr="00945B0D">
        <w:rPr>
          <w:b/>
          <w:sz w:val="28"/>
          <w:szCs w:val="28"/>
          <w:u w:val="single"/>
        </w:rPr>
        <w:t xml:space="preserve"> French Encounter with Africans: White Response to Blacks, 1530-1880</w:t>
      </w:r>
      <w:r w:rsidRPr="00945B0D">
        <w:rPr>
          <w:b/>
          <w:sz w:val="28"/>
          <w:szCs w:val="28"/>
        </w:rPr>
        <w:t xml:space="preserve"> (</w:t>
      </w:r>
      <w:smartTag w:uri="urn:schemas-microsoft-com:office:smarttags" w:element="City">
        <w:r w:rsidRPr="00945B0D">
          <w:rPr>
            <w:b/>
            <w:sz w:val="28"/>
            <w:szCs w:val="28"/>
          </w:rPr>
          <w:t>Bloomington</w:t>
        </w:r>
      </w:smartTag>
      <w:r w:rsidRPr="00945B0D">
        <w:rPr>
          <w:b/>
          <w:sz w:val="28"/>
          <w:szCs w:val="28"/>
        </w:rPr>
        <w:t xml:space="preserve">: </w:t>
      </w:r>
      <w:smartTag w:uri="urn:schemas-microsoft-com:office:smarttags" w:element="place">
        <w:smartTag w:uri="urn:schemas-microsoft-com:office:smarttags" w:element="PlaceName">
          <w:r w:rsidRPr="00945B0D">
            <w:rPr>
              <w:b/>
              <w:sz w:val="28"/>
              <w:szCs w:val="28"/>
            </w:rPr>
            <w:t>Indiana</w:t>
          </w:r>
        </w:smartTag>
        <w:r w:rsidRPr="00945B0D">
          <w:rPr>
            <w:b/>
            <w:sz w:val="28"/>
            <w:szCs w:val="28"/>
          </w:rPr>
          <w:t xml:space="preserve"> </w:t>
        </w:r>
        <w:smartTag w:uri="urn:schemas-microsoft-com:office:smarttags" w:element="PlaceType">
          <w:r w:rsidRPr="00945B0D">
            <w:rPr>
              <w:b/>
              <w:sz w:val="28"/>
              <w:szCs w:val="28"/>
            </w:rPr>
            <w:t>University</w:t>
          </w:r>
        </w:smartTag>
      </w:smartTag>
      <w:r w:rsidRPr="00945B0D">
        <w:rPr>
          <w:b/>
          <w:sz w:val="28"/>
          <w:szCs w:val="28"/>
        </w:rPr>
        <w:t xml:space="preserve"> Press, 2003), Chapters 7, 8, and 9</w:t>
      </w:r>
    </w:p>
    <w:p w:rsidR="00945B0D" w:rsidRDefault="00945B0D" w:rsidP="00945B0D">
      <w:pPr>
        <w:rPr>
          <w:b/>
          <w:sz w:val="28"/>
          <w:szCs w:val="28"/>
        </w:rPr>
      </w:pPr>
    </w:p>
    <w:p w:rsidR="00423CB8" w:rsidRPr="005F2C51" w:rsidRDefault="00423CB8" w:rsidP="00423CB8">
      <w:pPr>
        <w:rPr>
          <w:b/>
          <w:sz w:val="28"/>
          <w:szCs w:val="28"/>
        </w:rPr>
      </w:pPr>
      <w:r>
        <w:rPr>
          <w:b/>
          <w:sz w:val="28"/>
          <w:szCs w:val="28"/>
        </w:rPr>
        <w:t xml:space="preserve">Basil Davidson, </w:t>
      </w:r>
      <w:proofErr w:type="gramStart"/>
      <w:r w:rsidRPr="00423CB8">
        <w:rPr>
          <w:b/>
          <w:iCs/>
          <w:sz w:val="28"/>
          <w:szCs w:val="28"/>
          <w:u w:val="single"/>
        </w:rPr>
        <w:t>The</w:t>
      </w:r>
      <w:proofErr w:type="gramEnd"/>
      <w:r w:rsidRPr="00423CB8">
        <w:rPr>
          <w:b/>
          <w:iCs/>
          <w:sz w:val="28"/>
          <w:szCs w:val="28"/>
          <w:u w:val="single"/>
        </w:rPr>
        <w:t xml:space="preserve"> Black Man's Burden: </w:t>
      </w:r>
      <w:smartTag w:uri="urn:schemas-microsoft-com:office:smarttags" w:element="place">
        <w:r w:rsidRPr="00423CB8">
          <w:rPr>
            <w:b/>
            <w:iCs/>
            <w:sz w:val="28"/>
            <w:szCs w:val="28"/>
            <w:u w:val="single"/>
          </w:rPr>
          <w:t>Africa</w:t>
        </w:r>
      </w:smartTag>
      <w:r w:rsidRPr="00423CB8">
        <w:rPr>
          <w:b/>
          <w:iCs/>
          <w:sz w:val="28"/>
          <w:szCs w:val="28"/>
          <w:u w:val="single"/>
        </w:rPr>
        <w:t xml:space="preserve"> and the Curse of the Nation-State</w:t>
      </w:r>
      <w:r>
        <w:rPr>
          <w:b/>
          <w:iCs/>
          <w:sz w:val="28"/>
          <w:szCs w:val="28"/>
        </w:rPr>
        <w:t xml:space="preserve"> (New York</w:t>
      </w:r>
      <w:r w:rsidRPr="00423CB8">
        <w:rPr>
          <w:b/>
          <w:iCs/>
          <w:sz w:val="28"/>
          <w:szCs w:val="28"/>
        </w:rPr>
        <w:t xml:space="preserve">: </w:t>
      </w:r>
      <w:r w:rsidRPr="00423CB8">
        <w:rPr>
          <w:b/>
          <w:sz w:val="28"/>
          <w:szCs w:val="28"/>
        </w:rPr>
        <w:t>Times Books, 1992),</w:t>
      </w:r>
      <w:r w:rsidRPr="005F2C51">
        <w:rPr>
          <w:b/>
          <w:sz w:val="28"/>
          <w:szCs w:val="28"/>
        </w:rPr>
        <w:t xml:space="preserve"> Chapters 1, 4, 7</w:t>
      </w:r>
    </w:p>
    <w:p w:rsidR="00423CB8" w:rsidRDefault="00423CB8" w:rsidP="00945B0D">
      <w:pPr>
        <w:rPr>
          <w:b/>
          <w:sz w:val="28"/>
          <w:szCs w:val="28"/>
        </w:rPr>
      </w:pPr>
    </w:p>
    <w:p w:rsidR="00945B0D" w:rsidRDefault="00945B0D" w:rsidP="00945B0D">
      <w:pPr>
        <w:rPr>
          <w:b/>
          <w:sz w:val="28"/>
          <w:szCs w:val="28"/>
        </w:rPr>
      </w:pPr>
      <w:r>
        <w:rPr>
          <w:b/>
          <w:sz w:val="28"/>
          <w:szCs w:val="28"/>
        </w:rPr>
        <w:t xml:space="preserve">Joshua Forrest, </w:t>
      </w:r>
      <w:r w:rsidRPr="00945B0D">
        <w:rPr>
          <w:b/>
          <w:sz w:val="28"/>
          <w:szCs w:val="28"/>
          <w:u w:val="single"/>
        </w:rPr>
        <w:t xml:space="preserve">Lineages of State Fragility: Rural Civil Society in </w:t>
      </w:r>
      <w:smartTag w:uri="urn:schemas-microsoft-com:office:smarttags" w:element="country-region">
        <w:r w:rsidRPr="00945B0D">
          <w:rPr>
            <w:b/>
            <w:sz w:val="28"/>
            <w:szCs w:val="28"/>
            <w:u w:val="single"/>
          </w:rPr>
          <w:t>Guinea-Bissau</w:t>
        </w:r>
      </w:smartTag>
      <w:r w:rsidRPr="00945B0D">
        <w:rPr>
          <w:b/>
          <w:sz w:val="28"/>
          <w:szCs w:val="28"/>
        </w:rPr>
        <w:t xml:space="preserve"> (</w:t>
      </w:r>
      <w:smartTag w:uri="urn:schemas-microsoft-com:office:smarttags" w:element="City">
        <w:r w:rsidRPr="00945B0D">
          <w:rPr>
            <w:b/>
            <w:sz w:val="28"/>
            <w:szCs w:val="28"/>
          </w:rPr>
          <w:t>Athens</w:t>
        </w:r>
      </w:smartTag>
      <w:r w:rsidRPr="00945B0D">
        <w:rPr>
          <w:b/>
          <w:sz w:val="28"/>
          <w:szCs w:val="28"/>
        </w:rPr>
        <w:t xml:space="preserve">, Oh: </w:t>
      </w:r>
      <w:smartTag w:uri="urn:schemas-microsoft-com:office:smarttags" w:element="place">
        <w:smartTag w:uri="urn:schemas-microsoft-com:office:smarttags" w:element="PlaceName">
          <w:r w:rsidRPr="00945B0D">
            <w:rPr>
              <w:b/>
              <w:sz w:val="28"/>
              <w:szCs w:val="28"/>
            </w:rPr>
            <w:t>Ohio</w:t>
          </w:r>
        </w:smartTag>
        <w:r w:rsidRPr="00945B0D">
          <w:rPr>
            <w:b/>
            <w:sz w:val="28"/>
            <w:szCs w:val="28"/>
          </w:rPr>
          <w:t xml:space="preserve"> </w:t>
        </w:r>
        <w:smartTag w:uri="urn:schemas-microsoft-com:office:smarttags" w:element="PlaceType">
          <w:r w:rsidRPr="00945B0D">
            <w:rPr>
              <w:b/>
              <w:sz w:val="28"/>
              <w:szCs w:val="28"/>
            </w:rPr>
            <w:t>University</w:t>
          </w:r>
        </w:smartTag>
      </w:smartTag>
      <w:r w:rsidRPr="00945B0D">
        <w:rPr>
          <w:b/>
          <w:sz w:val="28"/>
          <w:szCs w:val="28"/>
        </w:rPr>
        <w:t xml:space="preserve"> Press, 2003),</w:t>
      </w:r>
      <w:r>
        <w:rPr>
          <w:b/>
          <w:sz w:val="28"/>
          <w:szCs w:val="28"/>
        </w:rPr>
        <w:t xml:space="preserve"> Chapters 6, 7, </w:t>
      </w:r>
      <w:proofErr w:type="gramStart"/>
      <w:r>
        <w:rPr>
          <w:b/>
          <w:sz w:val="28"/>
          <w:szCs w:val="28"/>
        </w:rPr>
        <w:t>and</w:t>
      </w:r>
      <w:proofErr w:type="gramEnd"/>
      <w:r>
        <w:rPr>
          <w:b/>
          <w:sz w:val="28"/>
          <w:szCs w:val="28"/>
        </w:rPr>
        <w:t xml:space="preserve"> 9, 10, 11.</w:t>
      </w:r>
    </w:p>
    <w:p w:rsidR="00945B0D" w:rsidRDefault="00945B0D" w:rsidP="0071338D">
      <w:pPr>
        <w:rPr>
          <w:b/>
          <w:sz w:val="28"/>
          <w:szCs w:val="28"/>
        </w:rPr>
      </w:pPr>
    </w:p>
    <w:p w:rsidR="005F2C51" w:rsidRDefault="005F2C51" w:rsidP="005F2C51">
      <w:pPr>
        <w:jc w:val="both"/>
        <w:rPr>
          <w:b/>
          <w:bCs/>
          <w:sz w:val="28"/>
        </w:rPr>
      </w:pPr>
      <w:r>
        <w:rPr>
          <w:b/>
          <w:sz w:val="28"/>
          <w:szCs w:val="28"/>
        </w:rPr>
        <w:t xml:space="preserve">N. Lynn </w:t>
      </w:r>
      <w:proofErr w:type="spellStart"/>
      <w:r>
        <w:rPr>
          <w:b/>
          <w:sz w:val="28"/>
          <w:szCs w:val="28"/>
        </w:rPr>
        <w:t>Graybeal</w:t>
      </w:r>
      <w:proofErr w:type="spellEnd"/>
      <w:r>
        <w:rPr>
          <w:b/>
          <w:sz w:val="28"/>
          <w:szCs w:val="28"/>
        </w:rPr>
        <w:t xml:space="preserve"> and Louis A. Picard,</w:t>
      </w:r>
      <w:r w:rsidRPr="005F2C51">
        <w:rPr>
          <w:b/>
          <w:bCs/>
          <w:sz w:val="28"/>
        </w:rPr>
        <w:t xml:space="preserve"> </w:t>
      </w:r>
      <w:r>
        <w:rPr>
          <w:b/>
          <w:bCs/>
          <w:sz w:val="28"/>
        </w:rPr>
        <w:t xml:space="preserve">"Internal Capacity and Overload in </w:t>
      </w:r>
      <w:smartTag w:uri="urn:schemas-microsoft-com:office:smarttags" w:element="country-region">
        <w:r>
          <w:rPr>
            <w:b/>
            <w:bCs/>
            <w:sz w:val="28"/>
          </w:rPr>
          <w:t>Guinea</w:t>
        </w:r>
      </w:smartTag>
      <w:r>
        <w:rPr>
          <w:b/>
          <w:bCs/>
          <w:sz w:val="28"/>
        </w:rPr>
        <w:t xml:space="preserve"> and </w:t>
      </w:r>
      <w:smartTag w:uri="urn:schemas-microsoft-com:office:smarttags" w:element="place">
        <w:smartTag w:uri="urn:schemas-microsoft-com:office:smarttags" w:element="country-region">
          <w:r>
            <w:rPr>
              <w:b/>
              <w:bCs/>
              <w:sz w:val="28"/>
            </w:rPr>
            <w:t>Niger</w:t>
          </w:r>
        </w:smartTag>
      </w:smartTag>
      <w:r>
        <w:rPr>
          <w:b/>
          <w:bCs/>
          <w:sz w:val="28"/>
        </w:rPr>
        <w:t xml:space="preserve">," </w:t>
      </w:r>
      <w:r>
        <w:rPr>
          <w:b/>
          <w:bCs/>
          <w:sz w:val="28"/>
          <w:u w:val="single"/>
        </w:rPr>
        <w:t>Journal of Modern African Studies,</w:t>
      </w:r>
      <w:r>
        <w:rPr>
          <w:b/>
          <w:bCs/>
          <w:sz w:val="28"/>
        </w:rPr>
        <w:t xml:space="preserve"> vol. 29, No. 2, (June, 1991), pp. 275-300.</w:t>
      </w:r>
    </w:p>
    <w:p w:rsidR="005F2C51" w:rsidRDefault="005F2C51" w:rsidP="005F2C51">
      <w:pPr>
        <w:jc w:val="both"/>
        <w:rPr>
          <w:b/>
          <w:sz w:val="28"/>
          <w:szCs w:val="28"/>
        </w:rPr>
      </w:pPr>
    </w:p>
    <w:p w:rsidR="005F2C51" w:rsidRDefault="005F2C51" w:rsidP="005F2C51">
      <w:pPr>
        <w:jc w:val="both"/>
        <w:rPr>
          <w:b/>
          <w:sz w:val="28"/>
          <w:szCs w:val="28"/>
        </w:rPr>
      </w:pPr>
      <w:smartTag w:uri="urn:schemas-microsoft-com:office:smarttags" w:element="City">
        <w:r w:rsidRPr="00394633">
          <w:rPr>
            <w:b/>
            <w:sz w:val="28"/>
            <w:szCs w:val="28"/>
          </w:rPr>
          <w:t>Lawrence</w:t>
        </w:r>
      </w:smartTag>
      <w:r w:rsidRPr="00394633">
        <w:rPr>
          <w:b/>
          <w:sz w:val="28"/>
          <w:szCs w:val="28"/>
        </w:rPr>
        <w:t xml:space="preserve"> E. Harrison and Samuel P. Huntington, </w:t>
      </w:r>
      <w:r w:rsidRPr="00394633">
        <w:rPr>
          <w:b/>
          <w:sz w:val="28"/>
          <w:szCs w:val="28"/>
          <w:u w:val="single"/>
        </w:rPr>
        <w:t>Culture Matters: How Values Shape Human Progress</w:t>
      </w:r>
      <w:r w:rsidRPr="00394633">
        <w:rPr>
          <w:b/>
          <w:sz w:val="28"/>
          <w:szCs w:val="28"/>
        </w:rPr>
        <w:t xml:space="preserve"> (</w:t>
      </w:r>
      <w:smartTag w:uri="urn:schemas-microsoft-com:office:smarttags" w:element="place">
        <w:smartTag w:uri="urn:schemas-microsoft-com:office:smarttags" w:element="State">
          <w:r w:rsidRPr="00394633">
            <w:rPr>
              <w:b/>
              <w:sz w:val="28"/>
              <w:szCs w:val="28"/>
            </w:rPr>
            <w:t>New York</w:t>
          </w:r>
        </w:smartTag>
      </w:smartTag>
      <w:r w:rsidRPr="00394633">
        <w:rPr>
          <w:b/>
          <w:sz w:val="28"/>
          <w:szCs w:val="28"/>
        </w:rPr>
        <w:t>: Basic Books, 2000),</w:t>
      </w:r>
      <w:r>
        <w:rPr>
          <w:b/>
          <w:sz w:val="28"/>
          <w:szCs w:val="28"/>
        </w:rPr>
        <w:t xml:space="preserve"> </w:t>
      </w:r>
      <w:r w:rsidRPr="00865DE7">
        <w:rPr>
          <w:b/>
          <w:sz w:val="28"/>
          <w:szCs w:val="28"/>
        </w:rPr>
        <w:t>Chapters</w:t>
      </w:r>
      <w:r>
        <w:rPr>
          <w:b/>
          <w:sz w:val="28"/>
          <w:szCs w:val="28"/>
        </w:rPr>
        <w:t xml:space="preserve"> 6, 10, and 11.</w:t>
      </w:r>
    </w:p>
    <w:p w:rsidR="005F2C51" w:rsidRDefault="005F2C51" w:rsidP="0071338D">
      <w:pPr>
        <w:rPr>
          <w:b/>
          <w:sz w:val="28"/>
          <w:szCs w:val="28"/>
        </w:rPr>
      </w:pPr>
    </w:p>
    <w:p w:rsidR="0071338D" w:rsidRDefault="0071338D" w:rsidP="0071338D">
      <w:pPr>
        <w:rPr>
          <w:b/>
          <w:sz w:val="28"/>
          <w:szCs w:val="28"/>
        </w:rPr>
      </w:pPr>
      <w:r>
        <w:rPr>
          <w:b/>
          <w:sz w:val="28"/>
          <w:szCs w:val="28"/>
        </w:rPr>
        <w:t xml:space="preserve">Robert Kaplan, </w:t>
      </w:r>
      <w:proofErr w:type="gramStart"/>
      <w:r>
        <w:rPr>
          <w:b/>
          <w:sz w:val="28"/>
          <w:szCs w:val="28"/>
          <w:u w:val="single"/>
        </w:rPr>
        <w:t>The</w:t>
      </w:r>
      <w:proofErr w:type="gramEnd"/>
      <w:r>
        <w:rPr>
          <w:b/>
          <w:sz w:val="28"/>
          <w:szCs w:val="28"/>
          <w:u w:val="single"/>
        </w:rPr>
        <w:t xml:space="preserve"> Ends of the Earth: A Journey at the Dawn of the 21st Century</w:t>
      </w:r>
      <w:r>
        <w:rPr>
          <w:b/>
          <w:sz w:val="28"/>
          <w:szCs w:val="28"/>
        </w:rPr>
        <w:t xml:space="preserve"> (New York: Random House: 1996), </w:t>
      </w:r>
      <w:r w:rsidRPr="009E3DDB">
        <w:rPr>
          <w:b/>
          <w:sz w:val="28"/>
          <w:szCs w:val="28"/>
        </w:rPr>
        <w:t>Chapters</w:t>
      </w:r>
      <w:r>
        <w:rPr>
          <w:b/>
          <w:sz w:val="28"/>
          <w:szCs w:val="28"/>
        </w:rPr>
        <w:t xml:space="preserve"> 1-3.</w:t>
      </w:r>
    </w:p>
    <w:p w:rsidR="0071338D" w:rsidRDefault="0071338D" w:rsidP="0071338D">
      <w:pPr>
        <w:rPr>
          <w:b/>
          <w:sz w:val="28"/>
          <w:szCs w:val="28"/>
        </w:rPr>
      </w:pPr>
    </w:p>
    <w:p w:rsidR="005F2C51" w:rsidRDefault="005F2C51" w:rsidP="005F2C51">
      <w:pPr>
        <w:rPr>
          <w:b/>
          <w:sz w:val="28"/>
          <w:szCs w:val="28"/>
        </w:rPr>
      </w:pPr>
      <w:r>
        <w:rPr>
          <w:b/>
          <w:sz w:val="28"/>
          <w:szCs w:val="28"/>
        </w:rPr>
        <w:t xml:space="preserve">Patrick Manning, </w:t>
      </w:r>
      <w:r w:rsidRPr="00865DE7">
        <w:rPr>
          <w:b/>
          <w:sz w:val="28"/>
          <w:szCs w:val="28"/>
          <w:u w:val="single"/>
        </w:rPr>
        <w:t xml:space="preserve">Francophone Sub-Saharan </w:t>
      </w:r>
      <w:smartTag w:uri="urn:schemas-microsoft-com:office:smarttags" w:element="place">
        <w:r w:rsidRPr="00865DE7">
          <w:rPr>
            <w:b/>
            <w:sz w:val="28"/>
            <w:szCs w:val="28"/>
            <w:u w:val="single"/>
          </w:rPr>
          <w:t>Africa</w:t>
        </w:r>
      </w:smartTag>
      <w:r w:rsidRPr="005F2C51">
        <w:rPr>
          <w:b/>
          <w:sz w:val="28"/>
          <w:szCs w:val="28"/>
          <w:u w:val="single"/>
        </w:rPr>
        <w:t>,</w:t>
      </w:r>
      <w:r>
        <w:rPr>
          <w:b/>
          <w:sz w:val="28"/>
          <w:szCs w:val="28"/>
          <w:u w:val="single"/>
        </w:rPr>
        <w:t xml:space="preserve"> 188</w:t>
      </w:r>
      <w:r w:rsidRPr="005F2C51">
        <w:rPr>
          <w:b/>
          <w:sz w:val="28"/>
          <w:szCs w:val="28"/>
          <w:u w:val="single"/>
        </w:rPr>
        <w:t>0-</w:t>
      </w:r>
      <w:proofErr w:type="gramStart"/>
      <w:r w:rsidRPr="005F2C51">
        <w:rPr>
          <w:b/>
          <w:sz w:val="28"/>
          <w:szCs w:val="28"/>
          <w:u w:val="single"/>
        </w:rPr>
        <w:t>1995</w:t>
      </w:r>
      <w:r>
        <w:rPr>
          <w:b/>
          <w:sz w:val="28"/>
          <w:szCs w:val="28"/>
        </w:rPr>
        <w:t xml:space="preserve"> </w:t>
      </w:r>
      <w:r w:rsidRPr="005F2C51">
        <w:rPr>
          <w:b/>
          <w:sz w:val="28"/>
          <w:szCs w:val="28"/>
        </w:rPr>
        <w:t xml:space="preserve"> (</w:t>
      </w:r>
      <w:proofErr w:type="gramEnd"/>
      <w:r w:rsidRPr="005F2C51">
        <w:rPr>
          <w:b/>
          <w:sz w:val="28"/>
          <w:szCs w:val="28"/>
        </w:rPr>
        <w:t xml:space="preserve">Cambridge: Cambridge University Press, 1998), </w:t>
      </w:r>
      <w:r>
        <w:rPr>
          <w:b/>
          <w:sz w:val="28"/>
          <w:szCs w:val="28"/>
        </w:rPr>
        <w:t>Chapters 3 and 6</w:t>
      </w:r>
    </w:p>
    <w:p w:rsidR="005F2C51" w:rsidRDefault="005F2C51" w:rsidP="0071338D">
      <w:pPr>
        <w:rPr>
          <w:b/>
          <w:sz w:val="28"/>
          <w:szCs w:val="28"/>
        </w:rPr>
      </w:pPr>
    </w:p>
    <w:p w:rsidR="0071338D" w:rsidRPr="00F95BE9" w:rsidRDefault="0071338D" w:rsidP="0071338D">
      <w:pPr>
        <w:rPr>
          <w:b/>
          <w:sz w:val="28"/>
          <w:szCs w:val="28"/>
        </w:rPr>
      </w:pPr>
      <w:r w:rsidRPr="0071338D">
        <w:rPr>
          <w:b/>
          <w:sz w:val="28"/>
          <w:szCs w:val="28"/>
        </w:rPr>
        <w:t xml:space="preserve">Martin Meredith, </w:t>
      </w:r>
      <w:hyperlink r:id="rId6" w:history="1">
        <w:r w:rsidRPr="0071338D">
          <w:rPr>
            <w:rStyle w:val="Hyperlink"/>
            <w:b/>
            <w:color w:val="auto"/>
            <w:sz w:val="28"/>
            <w:szCs w:val="28"/>
          </w:rPr>
          <w:t>The Fate of Africa: From the Hopes of Freedom to the Heart of Despair</w:t>
        </w:r>
      </w:hyperlink>
      <w:r>
        <w:rPr>
          <w:b/>
          <w:sz w:val="28"/>
          <w:szCs w:val="28"/>
        </w:rPr>
        <w:t>, (</w:t>
      </w:r>
      <w:smartTag w:uri="urn:schemas-microsoft-com:office:smarttags" w:element="State">
        <w:smartTag w:uri="urn:schemas-microsoft-com:office:smarttags" w:element="place">
          <w:r>
            <w:rPr>
              <w:b/>
              <w:sz w:val="28"/>
              <w:szCs w:val="28"/>
            </w:rPr>
            <w:t>New York</w:t>
          </w:r>
        </w:smartTag>
      </w:smartTag>
      <w:r>
        <w:rPr>
          <w:b/>
          <w:sz w:val="28"/>
          <w:szCs w:val="28"/>
        </w:rPr>
        <w:t>: Public</w:t>
      </w:r>
      <w:r w:rsidR="0097194F">
        <w:rPr>
          <w:b/>
          <w:sz w:val="28"/>
          <w:szCs w:val="28"/>
        </w:rPr>
        <w:t xml:space="preserve"> Affairs </w:t>
      </w:r>
      <w:proofErr w:type="spellStart"/>
      <w:r w:rsidR="0097194F">
        <w:rPr>
          <w:b/>
          <w:sz w:val="28"/>
          <w:szCs w:val="28"/>
        </w:rPr>
        <w:t>Perseus</w:t>
      </w:r>
      <w:proofErr w:type="spellEnd"/>
      <w:r w:rsidR="0097194F">
        <w:rPr>
          <w:b/>
          <w:sz w:val="28"/>
          <w:szCs w:val="28"/>
        </w:rPr>
        <w:t xml:space="preserve"> Group, 2005)</w:t>
      </w:r>
      <w:proofErr w:type="gramStart"/>
      <w:r w:rsidR="0097194F">
        <w:rPr>
          <w:b/>
          <w:sz w:val="28"/>
          <w:szCs w:val="28"/>
        </w:rPr>
        <w:t>,</w:t>
      </w:r>
      <w:r>
        <w:rPr>
          <w:b/>
          <w:sz w:val="28"/>
          <w:szCs w:val="28"/>
        </w:rPr>
        <w:t>Chapters</w:t>
      </w:r>
      <w:proofErr w:type="gramEnd"/>
      <w:r>
        <w:rPr>
          <w:b/>
          <w:sz w:val="28"/>
          <w:szCs w:val="28"/>
        </w:rPr>
        <w:t xml:space="preserve"> 20, 22, 23, 29, 30, and 35.</w:t>
      </w:r>
    </w:p>
    <w:p w:rsidR="0071338D" w:rsidRDefault="0071338D" w:rsidP="0071338D">
      <w:pPr>
        <w:rPr>
          <w:b/>
          <w:sz w:val="28"/>
          <w:szCs w:val="28"/>
        </w:rPr>
      </w:pPr>
    </w:p>
    <w:p w:rsidR="00945B0D" w:rsidRDefault="00945B0D" w:rsidP="00945B0D">
      <w:pPr>
        <w:rPr>
          <w:b/>
          <w:sz w:val="28"/>
          <w:szCs w:val="28"/>
        </w:rPr>
      </w:pPr>
      <w:r w:rsidRPr="00404870">
        <w:rPr>
          <w:b/>
          <w:sz w:val="28"/>
          <w:szCs w:val="28"/>
        </w:rPr>
        <w:t xml:space="preserve">Marina </w:t>
      </w:r>
      <w:proofErr w:type="spellStart"/>
      <w:r w:rsidRPr="00404870">
        <w:rPr>
          <w:b/>
          <w:sz w:val="28"/>
          <w:szCs w:val="28"/>
        </w:rPr>
        <w:t>Ottaway</w:t>
      </w:r>
      <w:proofErr w:type="spellEnd"/>
      <w:r w:rsidRPr="00404870">
        <w:rPr>
          <w:b/>
          <w:sz w:val="28"/>
          <w:szCs w:val="28"/>
        </w:rPr>
        <w:t xml:space="preserve"> and Thomas Carothers, </w:t>
      </w:r>
      <w:r w:rsidRPr="00404870">
        <w:rPr>
          <w:b/>
          <w:sz w:val="28"/>
          <w:szCs w:val="28"/>
          <w:u w:val="single"/>
        </w:rPr>
        <w:t>Funding Virtue: Civil Society Aid and Democracy Promotion</w:t>
      </w:r>
      <w:r w:rsidRPr="00404870">
        <w:rPr>
          <w:b/>
          <w:sz w:val="28"/>
          <w:szCs w:val="28"/>
        </w:rPr>
        <w:t xml:space="preserve"> (</w:t>
      </w:r>
      <w:smartTag w:uri="urn:schemas-microsoft-com:office:smarttags" w:element="place">
        <w:smartTag w:uri="urn:schemas-microsoft-com:office:smarttags" w:element="City">
          <w:r w:rsidRPr="00404870">
            <w:rPr>
              <w:b/>
              <w:sz w:val="28"/>
              <w:szCs w:val="28"/>
            </w:rPr>
            <w:t>Washington</w:t>
          </w:r>
        </w:smartTag>
        <w:r w:rsidRPr="00404870">
          <w:rPr>
            <w:b/>
            <w:sz w:val="28"/>
            <w:szCs w:val="28"/>
          </w:rPr>
          <w:t xml:space="preserve">, </w:t>
        </w:r>
        <w:smartTag w:uri="urn:schemas-microsoft-com:office:smarttags" w:element="State">
          <w:r w:rsidRPr="00404870">
            <w:rPr>
              <w:b/>
              <w:sz w:val="28"/>
              <w:szCs w:val="28"/>
            </w:rPr>
            <w:t>D.C.</w:t>
          </w:r>
        </w:smartTag>
      </w:smartTag>
      <w:r w:rsidRPr="00404870">
        <w:rPr>
          <w:b/>
          <w:sz w:val="28"/>
          <w:szCs w:val="28"/>
        </w:rPr>
        <w:t>: Carnegie Endowment for International Peace, 2000),</w:t>
      </w:r>
      <w:r>
        <w:rPr>
          <w:b/>
          <w:sz w:val="28"/>
          <w:szCs w:val="28"/>
        </w:rPr>
        <w:t xml:space="preserve"> </w:t>
      </w:r>
      <w:r w:rsidRPr="00865DE7">
        <w:rPr>
          <w:b/>
          <w:sz w:val="28"/>
          <w:szCs w:val="28"/>
        </w:rPr>
        <w:t>Chapter</w:t>
      </w:r>
      <w:r>
        <w:rPr>
          <w:b/>
          <w:sz w:val="28"/>
          <w:szCs w:val="28"/>
        </w:rPr>
        <w:t xml:space="preserve"> 3.</w:t>
      </w:r>
    </w:p>
    <w:p w:rsidR="00945B0D" w:rsidRDefault="00945B0D" w:rsidP="00945B0D">
      <w:pPr>
        <w:rPr>
          <w:b/>
          <w:sz w:val="28"/>
          <w:szCs w:val="28"/>
        </w:rPr>
      </w:pPr>
    </w:p>
    <w:p w:rsidR="0071338D" w:rsidRDefault="0071338D" w:rsidP="0071338D">
      <w:pPr>
        <w:rPr>
          <w:b/>
          <w:sz w:val="28"/>
          <w:szCs w:val="28"/>
        </w:rPr>
      </w:pPr>
      <w:r>
        <w:rPr>
          <w:b/>
          <w:sz w:val="28"/>
          <w:szCs w:val="28"/>
        </w:rPr>
        <w:t xml:space="preserve">Louis A. Picard, </w:t>
      </w:r>
      <w:proofErr w:type="gramStart"/>
      <w:r>
        <w:rPr>
          <w:b/>
          <w:sz w:val="28"/>
          <w:szCs w:val="28"/>
        </w:rPr>
        <w:t>et</w:t>
      </w:r>
      <w:proofErr w:type="gramEnd"/>
      <w:r>
        <w:rPr>
          <w:b/>
          <w:sz w:val="28"/>
          <w:szCs w:val="28"/>
        </w:rPr>
        <w:t xml:space="preserve">. Al., “Assessment Report: </w:t>
      </w:r>
      <w:smartTag w:uri="urn:schemas-microsoft-com:office:smarttags" w:element="place">
        <w:smartTag w:uri="urn:schemas-microsoft-com:office:smarttags" w:element="country-region">
          <w:r>
            <w:rPr>
              <w:b/>
              <w:sz w:val="28"/>
              <w:szCs w:val="28"/>
            </w:rPr>
            <w:t>Ghana</w:t>
          </w:r>
        </w:smartTag>
      </w:smartTag>
      <w:r>
        <w:rPr>
          <w:b/>
          <w:sz w:val="28"/>
          <w:szCs w:val="28"/>
        </w:rPr>
        <w:t>,” on Picard Website (Recent Projects and Activities).</w:t>
      </w:r>
    </w:p>
    <w:p w:rsidR="00423CB8" w:rsidRDefault="00423CB8" w:rsidP="00423CB8">
      <w:pPr>
        <w:rPr>
          <w:b/>
          <w:sz w:val="28"/>
          <w:szCs w:val="28"/>
        </w:rPr>
      </w:pPr>
    </w:p>
    <w:p w:rsidR="00423CB8" w:rsidRDefault="00423CB8" w:rsidP="00423CB8">
      <w:pPr>
        <w:rPr>
          <w:b/>
          <w:sz w:val="28"/>
          <w:szCs w:val="28"/>
        </w:rPr>
      </w:pPr>
      <w:proofErr w:type="spellStart"/>
      <w:r>
        <w:rPr>
          <w:b/>
          <w:sz w:val="28"/>
          <w:szCs w:val="28"/>
        </w:rPr>
        <w:t>Aguibou</w:t>
      </w:r>
      <w:proofErr w:type="spellEnd"/>
      <w:r>
        <w:rPr>
          <w:b/>
          <w:sz w:val="28"/>
          <w:szCs w:val="28"/>
        </w:rPr>
        <w:t xml:space="preserve"> Y.</w:t>
      </w:r>
      <w:r>
        <w:rPr>
          <w:b/>
          <w:sz w:val="28"/>
          <w:szCs w:val="28"/>
        </w:rPr>
        <w:tab/>
      </w:r>
      <w:proofErr w:type="spellStart"/>
      <w:r w:rsidRPr="00B74D5A">
        <w:rPr>
          <w:b/>
          <w:sz w:val="28"/>
          <w:szCs w:val="28"/>
        </w:rPr>
        <w:t>Yansane</w:t>
      </w:r>
      <w:proofErr w:type="spellEnd"/>
      <w:r w:rsidRPr="00423CB8">
        <w:rPr>
          <w:b/>
          <w:sz w:val="28"/>
          <w:szCs w:val="28"/>
        </w:rPr>
        <w:t xml:space="preserve">, </w:t>
      </w:r>
      <w:r w:rsidRPr="0097194F">
        <w:rPr>
          <w:b/>
          <w:sz w:val="28"/>
          <w:szCs w:val="28"/>
          <w:u w:val="single"/>
        </w:rPr>
        <w:t>Decolonization and Dependency: Problems of Development of African Societies</w:t>
      </w:r>
      <w:r w:rsidRPr="00423CB8">
        <w:rPr>
          <w:b/>
          <w:sz w:val="28"/>
          <w:szCs w:val="28"/>
        </w:rPr>
        <w:t xml:space="preserve"> </w:t>
      </w:r>
      <w:r>
        <w:rPr>
          <w:b/>
          <w:sz w:val="28"/>
          <w:szCs w:val="28"/>
        </w:rPr>
        <w:t>(New York:</w:t>
      </w:r>
      <w:r w:rsidRPr="00423CB8">
        <w:rPr>
          <w:b/>
          <w:sz w:val="28"/>
          <w:szCs w:val="28"/>
        </w:rPr>
        <w:t xml:space="preserve"> Greenwood Press, 1980)</w:t>
      </w:r>
      <w:proofErr w:type="gramStart"/>
      <w:r>
        <w:t>,</w:t>
      </w:r>
      <w:r w:rsidRPr="00423CB8">
        <w:rPr>
          <w:b/>
          <w:sz w:val="28"/>
          <w:szCs w:val="28"/>
        </w:rPr>
        <w:t>C</w:t>
      </w:r>
      <w:r w:rsidRPr="00865DE7">
        <w:rPr>
          <w:b/>
          <w:sz w:val="28"/>
          <w:szCs w:val="28"/>
        </w:rPr>
        <w:t>hapters</w:t>
      </w:r>
      <w:proofErr w:type="gramEnd"/>
      <w:r>
        <w:rPr>
          <w:b/>
          <w:sz w:val="28"/>
          <w:szCs w:val="28"/>
        </w:rPr>
        <w:t xml:space="preserve"> 1-2 and selected chapters based on interest.</w:t>
      </w:r>
    </w:p>
    <w:p w:rsidR="00423CB8" w:rsidRDefault="00423CB8" w:rsidP="0071338D">
      <w:pPr>
        <w:jc w:val="both"/>
        <w:rPr>
          <w:b/>
          <w:sz w:val="28"/>
          <w:szCs w:val="28"/>
        </w:rPr>
      </w:pPr>
    </w:p>
    <w:p w:rsidR="0071338D" w:rsidRDefault="0071338D" w:rsidP="0071338D">
      <w:pPr>
        <w:jc w:val="both"/>
        <w:rPr>
          <w:b/>
          <w:sz w:val="28"/>
          <w:szCs w:val="28"/>
        </w:rPr>
      </w:pPr>
      <w:r>
        <w:rPr>
          <w:b/>
          <w:sz w:val="28"/>
          <w:szCs w:val="28"/>
        </w:rPr>
        <w:t xml:space="preserve">Crawford Young, </w:t>
      </w:r>
      <w:r>
        <w:rPr>
          <w:b/>
          <w:sz w:val="28"/>
          <w:szCs w:val="28"/>
          <w:u w:val="single"/>
        </w:rPr>
        <w:t>Politics of Cultural Pluralism</w:t>
      </w:r>
      <w:r>
        <w:rPr>
          <w:b/>
          <w:sz w:val="28"/>
          <w:szCs w:val="28"/>
        </w:rPr>
        <w:t xml:space="preserve"> (Madison: University of Wisconsin Press, 1976), Chapter 5.</w:t>
      </w:r>
    </w:p>
    <w:p w:rsidR="0071338D" w:rsidRDefault="0071338D" w:rsidP="00B321DA">
      <w:pPr>
        <w:rPr>
          <w:b/>
          <w:sz w:val="28"/>
          <w:szCs w:val="28"/>
        </w:rPr>
      </w:pPr>
    </w:p>
    <w:p w:rsidR="00B321DA" w:rsidRDefault="0071338D" w:rsidP="00B321DA">
      <w:pPr>
        <w:rPr>
          <w:b/>
          <w:sz w:val="28"/>
          <w:szCs w:val="28"/>
        </w:rPr>
      </w:pPr>
      <w:r>
        <w:rPr>
          <w:b/>
          <w:sz w:val="28"/>
          <w:szCs w:val="28"/>
        </w:rPr>
        <w:t xml:space="preserve">Joseph N. </w:t>
      </w:r>
      <w:proofErr w:type="spellStart"/>
      <w:r>
        <w:rPr>
          <w:b/>
          <w:sz w:val="28"/>
          <w:szCs w:val="28"/>
        </w:rPr>
        <w:t>Weatherby</w:t>
      </w:r>
      <w:proofErr w:type="spellEnd"/>
      <w:r>
        <w:rPr>
          <w:b/>
          <w:sz w:val="28"/>
          <w:szCs w:val="28"/>
        </w:rPr>
        <w:t xml:space="preserve">, </w:t>
      </w:r>
      <w:proofErr w:type="gramStart"/>
      <w:r>
        <w:rPr>
          <w:b/>
          <w:sz w:val="28"/>
          <w:szCs w:val="28"/>
        </w:rPr>
        <w:t>et</w:t>
      </w:r>
      <w:proofErr w:type="gramEnd"/>
      <w:r>
        <w:rPr>
          <w:b/>
          <w:sz w:val="28"/>
          <w:szCs w:val="28"/>
        </w:rPr>
        <w:t xml:space="preserve">. al., </w:t>
      </w:r>
      <w:proofErr w:type="gramStart"/>
      <w:r>
        <w:rPr>
          <w:b/>
          <w:sz w:val="28"/>
          <w:szCs w:val="28"/>
          <w:u w:val="single"/>
        </w:rPr>
        <w:t>The</w:t>
      </w:r>
      <w:proofErr w:type="gramEnd"/>
      <w:r>
        <w:rPr>
          <w:b/>
          <w:sz w:val="28"/>
          <w:szCs w:val="28"/>
          <w:u w:val="single"/>
        </w:rPr>
        <w:t xml:space="preserve"> Other World: Issues and Politics of the Developing World</w:t>
      </w:r>
      <w:r>
        <w:rPr>
          <w:b/>
          <w:sz w:val="28"/>
          <w:szCs w:val="28"/>
        </w:rPr>
        <w:t xml:space="preserve"> (</w:t>
      </w:r>
      <w:smartTag w:uri="urn:schemas-microsoft-com:office:smarttags" w:element="State">
        <w:smartTag w:uri="urn:schemas-microsoft-com:office:smarttags" w:element="place">
          <w:r>
            <w:rPr>
              <w:b/>
              <w:sz w:val="28"/>
              <w:szCs w:val="28"/>
            </w:rPr>
            <w:t>New York</w:t>
          </w:r>
        </w:smartTag>
      </w:smartTag>
      <w:r>
        <w:rPr>
          <w:b/>
          <w:sz w:val="28"/>
          <w:szCs w:val="28"/>
        </w:rPr>
        <w:t>: Longman, 2000),</w:t>
      </w:r>
      <w:r w:rsidR="00865DE7">
        <w:rPr>
          <w:b/>
          <w:sz w:val="28"/>
          <w:szCs w:val="28"/>
        </w:rPr>
        <w:t xml:space="preserve"> </w:t>
      </w:r>
      <w:r w:rsidR="00B321DA">
        <w:rPr>
          <w:b/>
          <w:sz w:val="28"/>
          <w:szCs w:val="28"/>
        </w:rPr>
        <w:t>Chapter 6</w:t>
      </w:r>
      <w:r>
        <w:rPr>
          <w:b/>
          <w:sz w:val="28"/>
          <w:szCs w:val="28"/>
        </w:rPr>
        <w:t>.</w:t>
      </w:r>
    </w:p>
    <w:p w:rsidR="00865DE7" w:rsidRPr="006D5D25" w:rsidRDefault="0071338D" w:rsidP="006D5D25">
      <w:pPr>
        <w:pStyle w:val="Heading1"/>
        <w:rPr>
          <w:sz w:val="28"/>
          <w:szCs w:val="28"/>
        </w:rPr>
      </w:pPr>
      <w:r w:rsidRPr="006D5D25">
        <w:rPr>
          <w:rStyle w:val="f"/>
          <w:sz w:val="28"/>
          <w:szCs w:val="28"/>
        </w:rPr>
        <w:t xml:space="preserve">John A. </w:t>
      </w:r>
      <w:r w:rsidRPr="006D5D25">
        <w:rPr>
          <w:rStyle w:val="f"/>
          <w:bCs w:val="0"/>
          <w:sz w:val="28"/>
          <w:szCs w:val="28"/>
        </w:rPr>
        <w:t>Wiseman</w:t>
      </w:r>
      <w:r w:rsidR="00865DE7" w:rsidRPr="006D5D25">
        <w:rPr>
          <w:sz w:val="28"/>
          <w:szCs w:val="28"/>
        </w:rPr>
        <w:t xml:space="preserve">, </w:t>
      </w:r>
      <w:r w:rsidR="006D5D25" w:rsidRPr="0097194F">
        <w:rPr>
          <w:sz w:val="28"/>
          <w:szCs w:val="28"/>
          <w:u w:val="single"/>
        </w:rPr>
        <w:t xml:space="preserve">Politics in Sub-Saharan </w:t>
      </w:r>
      <w:smartTag w:uri="urn:schemas-microsoft-com:office:smarttags" w:element="place">
        <w:r w:rsidR="006D5D25" w:rsidRPr="0097194F">
          <w:rPr>
            <w:sz w:val="28"/>
            <w:szCs w:val="28"/>
            <w:u w:val="single"/>
          </w:rPr>
          <w:t>Africa</w:t>
        </w:r>
      </w:smartTag>
      <w:r w:rsidR="006D5D25" w:rsidRPr="0097194F">
        <w:rPr>
          <w:sz w:val="28"/>
          <w:szCs w:val="28"/>
          <w:u w:val="single"/>
        </w:rPr>
        <w:t>: Democracy and Political Change</w:t>
      </w:r>
      <w:r w:rsidR="006D5D25" w:rsidRPr="006D5D25">
        <w:rPr>
          <w:sz w:val="28"/>
          <w:szCs w:val="28"/>
        </w:rPr>
        <w:t xml:space="preserve"> (London: </w:t>
      </w:r>
      <w:proofErr w:type="spellStart"/>
      <w:r w:rsidR="006D5D25" w:rsidRPr="006D5D25">
        <w:rPr>
          <w:sz w:val="28"/>
          <w:szCs w:val="28"/>
        </w:rPr>
        <w:t>Routledge</w:t>
      </w:r>
      <w:proofErr w:type="spellEnd"/>
      <w:r w:rsidR="006D5D25" w:rsidRPr="006D5D25">
        <w:rPr>
          <w:sz w:val="28"/>
          <w:szCs w:val="28"/>
        </w:rPr>
        <w:t xml:space="preserve">, 1995), </w:t>
      </w:r>
      <w:r w:rsidR="00865DE7" w:rsidRPr="006D5D25">
        <w:rPr>
          <w:sz w:val="28"/>
          <w:szCs w:val="28"/>
        </w:rPr>
        <w:t>Chapters 2, 3, 4, and 5</w:t>
      </w:r>
    </w:p>
    <w:p w:rsidR="002F4994" w:rsidRDefault="002F4994" w:rsidP="00B74D5A">
      <w:pPr>
        <w:rPr>
          <w:b/>
          <w:sz w:val="28"/>
          <w:szCs w:val="28"/>
        </w:rPr>
      </w:pPr>
    </w:p>
    <w:p w:rsidR="00B74D5A" w:rsidRDefault="00B74D5A" w:rsidP="00D078E8">
      <w:pPr>
        <w:rPr>
          <w:b/>
          <w:sz w:val="28"/>
          <w:szCs w:val="28"/>
        </w:rPr>
      </w:pPr>
    </w:p>
    <w:sectPr w:rsidR="00B74D5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4FD" w:rsidRDefault="002254FD" w:rsidP="00B9564E">
      <w:r>
        <w:separator/>
      </w:r>
    </w:p>
  </w:endnote>
  <w:endnote w:type="continuationSeparator" w:id="0">
    <w:p w:rsidR="002254FD" w:rsidRDefault="002254FD" w:rsidP="00B95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4FD" w:rsidRDefault="002254FD" w:rsidP="00B9564E">
      <w:r>
        <w:separator/>
      </w:r>
    </w:p>
  </w:footnote>
  <w:footnote w:type="continuationSeparator" w:id="0">
    <w:p w:rsidR="002254FD" w:rsidRDefault="002254FD" w:rsidP="00B95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977993"/>
    <w:rsid w:val="002254FD"/>
    <w:rsid w:val="00273C46"/>
    <w:rsid w:val="002F4994"/>
    <w:rsid w:val="00423CB8"/>
    <w:rsid w:val="005F2C51"/>
    <w:rsid w:val="006D5D25"/>
    <w:rsid w:val="0071338D"/>
    <w:rsid w:val="007E0FFC"/>
    <w:rsid w:val="00865DE7"/>
    <w:rsid w:val="009242F4"/>
    <w:rsid w:val="00945B0D"/>
    <w:rsid w:val="0097194F"/>
    <w:rsid w:val="00977993"/>
    <w:rsid w:val="009C15D1"/>
    <w:rsid w:val="00A50111"/>
    <w:rsid w:val="00B321DA"/>
    <w:rsid w:val="00B50433"/>
    <w:rsid w:val="00B74D5A"/>
    <w:rsid w:val="00B9564E"/>
    <w:rsid w:val="00C6375C"/>
    <w:rsid w:val="00D078E8"/>
    <w:rsid w:val="00D43E34"/>
    <w:rsid w:val="00F95BE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993"/>
    <w:rPr>
      <w:sz w:val="24"/>
      <w:szCs w:val="24"/>
      <w:lang w:eastAsia="en-US"/>
    </w:rPr>
  </w:style>
  <w:style w:type="paragraph" w:styleId="Heading1">
    <w:name w:val="heading 1"/>
    <w:basedOn w:val="Normal"/>
    <w:qFormat/>
    <w:rsid w:val="006D5D25"/>
    <w:pPr>
      <w:spacing w:before="100" w:beforeAutospacing="1" w:after="100" w:afterAutospacing="1"/>
      <w:outlineLvl w:val="0"/>
    </w:pPr>
    <w:rPr>
      <w:b/>
      <w:bCs/>
      <w:kern w:val="36"/>
      <w:sz w:val="48"/>
      <w:szCs w:val="48"/>
    </w:rPr>
  </w:style>
  <w:style w:type="paragraph" w:styleId="Heading2">
    <w:name w:val="heading 2"/>
    <w:basedOn w:val="Normal"/>
    <w:next w:val="Normal"/>
    <w:qFormat/>
    <w:rsid w:val="009C15D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1338D"/>
    <w:rPr>
      <w:color w:val="0000FF"/>
      <w:u w:val="single"/>
    </w:rPr>
  </w:style>
  <w:style w:type="character" w:customStyle="1" w:styleId="f">
    <w:name w:val="f"/>
    <w:basedOn w:val="DefaultParagraphFont"/>
    <w:rsid w:val="0071338D"/>
  </w:style>
  <w:style w:type="character" w:customStyle="1" w:styleId="subtitle">
    <w:name w:val="subtitle"/>
    <w:basedOn w:val="DefaultParagraphFont"/>
    <w:rsid w:val="009C15D1"/>
  </w:style>
  <w:style w:type="paragraph" w:styleId="Header">
    <w:name w:val="header"/>
    <w:basedOn w:val="Normal"/>
    <w:link w:val="HeaderChar"/>
    <w:rsid w:val="00B9564E"/>
    <w:pPr>
      <w:tabs>
        <w:tab w:val="center" w:pos="4680"/>
        <w:tab w:val="right" w:pos="9360"/>
      </w:tabs>
    </w:pPr>
  </w:style>
  <w:style w:type="character" w:customStyle="1" w:styleId="HeaderChar">
    <w:name w:val="Header Char"/>
    <w:basedOn w:val="DefaultParagraphFont"/>
    <w:link w:val="Header"/>
    <w:rsid w:val="00B9564E"/>
    <w:rPr>
      <w:sz w:val="24"/>
      <w:szCs w:val="24"/>
      <w:lang w:eastAsia="en-US"/>
    </w:rPr>
  </w:style>
  <w:style w:type="paragraph" w:styleId="Footer">
    <w:name w:val="footer"/>
    <w:basedOn w:val="Normal"/>
    <w:link w:val="FooterChar"/>
    <w:rsid w:val="00B9564E"/>
    <w:pPr>
      <w:tabs>
        <w:tab w:val="center" w:pos="4680"/>
        <w:tab w:val="right" w:pos="9360"/>
      </w:tabs>
    </w:pPr>
  </w:style>
  <w:style w:type="character" w:customStyle="1" w:styleId="FooterChar">
    <w:name w:val="Footer Char"/>
    <w:basedOn w:val="DefaultParagraphFont"/>
    <w:link w:val="Footer"/>
    <w:rsid w:val="00B9564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71958273">
      <w:bodyDiv w:val="1"/>
      <w:marLeft w:val="0"/>
      <w:marRight w:val="0"/>
      <w:marTop w:val="0"/>
      <w:marBottom w:val="0"/>
      <w:divBdr>
        <w:top w:val="none" w:sz="0" w:space="0" w:color="auto"/>
        <w:left w:val="none" w:sz="0" w:space="0" w:color="auto"/>
        <w:bottom w:val="none" w:sz="0" w:space="0" w:color="auto"/>
        <w:right w:val="none" w:sz="0" w:space="0" w:color="auto"/>
      </w:divBdr>
    </w:div>
    <w:div w:id="1621373834">
      <w:bodyDiv w:val="1"/>
      <w:marLeft w:val="0"/>
      <w:marRight w:val="0"/>
      <w:marTop w:val="0"/>
      <w:marBottom w:val="0"/>
      <w:divBdr>
        <w:top w:val="none" w:sz="0" w:space="0" w:color="auto"/>
        <w:left w:val="none" w:sz="0" w:space="0" w:color="auto"/>
        <w:bottom w:val="none" w:sz="0" w:space="0" w:color="auto"/>
        <w:right w:val="none" w:sz="0" w:space="0" w:color="auto"/>
      </w:divBdr>
    </w:div>
    <w:div w:id="20272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Fate-Africa-Hopes-Freedom-Despair/dp/1586482467/ref=cm_syf_dtl_top_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PIA 2501</vt:lpstr>
    </vt:vector>
  </TitlesOfParts>
  <Company>University of Pittsburgh</Company>
  <LinksUpToDate>false</LinksUpToDate>
  <CharactersWithSpaces>4809</CharactersWithSpaces>
  <SharedDoc>false</SharedDoc>
  <HLinks>
    <vt:vector size="6" baseType="variant">
      <vt:variant>
        <vt:i4>2687093</vt:i4>
      </vt:variant>
      <vt:variant>
        <vt:i4>0</vt:i4>
      </vt:variant>
      <vt:variant>
        <vt:i4>0</vt:i4>
      </vt:variant>
      <vt:variant>
        <vt:i4>5</vt:i4>
      </vt:variant>
      <vt:variant>
        <vt:lpwstr>http://www.amazon.com/Fate-Africa-Hopes-Freedom-Despair/dp/1586482467/ref=cm_syf_dtl_top_1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 2501</dc:title>
  <dc:creator>Picard</dc:creator>
  <cp:lastModifiedBy>Katherine</cp:lastModifiedBy>
  <cp:revision>2</cp:revision>
  <dcterms:created xsi:type="dcterms:W3CDTF">2013-08-29T18:27:00Z</dcterms:created>
  <dcterms:modified xsi:type="dcterms:W3CDTF">2013-08-29T18:27:00Z</dcterms:modified>
</cp:coreProperties>
</file>