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35" w:rsidRDefault="00A50F35" w:rsidP="00A50F35">
      <w:pPr>
        <w:jc w:val="center"/>
        <w:rPr>
          <w:b/>
          <w:sz w:val="28"/>
          <w:szCs w:val="28"/>
          <w:u w:val="single"/>
        </w:rPr>
      </w:pPr>
      <w:r>
        <w:rPr>
          <w:b/>
          <w:sz w:val="28"/>
          <w:szCs w:val="28"/>
          <w:u w:val="single"/>
        </w:rPr>
        <w:t>PIA 2501</w:t>
      </w:r>
    </w:p>
    <w:p w:rsidR="00A50F35" w:rsidRDefault="00A50F35" w:rsidP="00A50F35">
      <w:pPr>
        <w:jc w:val="center"/>
        <w:rPr>
          <w:b/>
          <w:sz w:val="28"/>
          <w:szCs w:val="28"/>
          <w:u w:val="single"/>
        </w:rPr>
      </w:pPr>
    </w:p>
    <w:p w:rsidR="00A50F35" w:rsidRDefault="00A50F35" w:rsidP="00A50F35">
      <w:pPr>
        <w:jc w:val="center"/>
        <w:rPr>
          <w:b/>
          <w:sz w:val="28"/>
          <w:szCs w:val="28"/>
          <w:u w:val="single"/>
        </w:rPr>
      </w:pPr>
      <w:r>
        <w:rPr>
          <w:b/>
          <w:sz w:val="28"/>
          <w:szCs w:val="28"/>
          <w:u w:val="single"/>
        </w:rPr>
        <w:t>Development Policy and Management</w:t>
      </w:r>
    </w:p>
    <w:p w:rsidR="00BC45F2" w:rsidRDefault="00BC45F2" w:rsidP="00A50F35">
      <w:pPr>
        <w:tabs>
          <w:tab w:val="left" w:pos="7380"/>
        </w:tabs>
        <w:jc w:val="center"/>
        <w:rPr>
          <w:b/>
          <w:sz w:val="28"/>
          <w:szCs w:val="28"/>
          <w:u w:val="single"/>
        </w:rPr>
      </w:pPr>
    </w:p>
    <w:p w:rsidR="00BC45F2" w:rsidRDefault="00BC45F2" w:rsidP="00A50F35">
      <w:pPr>
        <w:tabs>
          <w:tab w:val="left" w:pos="7380"/>
        </w:tabs>
        <w:jc w:val="center"/>
        <w:rPr>
          <w:b/>
          <w:sz w:val="28"/>
          <w:szCs w:val="28"/>
          <w:u w:val="single"/>
        </w:rPr>
      </w:pPr>
      <w:r>
        <w:rPr>
          <w:b/>
          <w:sz w:val="28"/>
          <w:szCs w:val="28"/>
          <w:u w:val="single"/>
        </w:rPr>
        <w:t xml:space="preserve">Eastern and Southern </w:t>
      </w:r>
      <w:smartTag w:uri="urn:schemas-microsoft-com:office:smarttags" w:element="place">
        <w:r>
          <w:rPr>
            <w:b/>
            <w:sz w:val="28"/>
            <w:szCs w:val="28"/>
            <w:u w:val="single"/>
          </w:rPr>
          <w:t>Africa</w:t>
        </w:r>
      </w:smartTag>
    </w:p>
    <w:p w:rsidR="00A50F35" w:rsidRDefault="00A50F35" w:rsidP="00A50F35">
      <w:pPr>
        <w:tabs>
          <w:tab w:val="left" w:pos="7380"/>
        </w:tabs>
        <w:ind w:left="2160"/>
        <w:jc w:val="center"/>
        <w:rPr>
          <w:b/>
          <w:sz w:val="28"/>
          <w:szCs w:val="28"/>
          <w:u w:val="single"/>
        </w:rPr>
      </w:pPr>
    </w:p>
    <w:p w:rsidR="00394633" w:rsidRDefault="00394633" w:rsidP="00394633">
      <w:pPr>
        <w:jc w:val="both"/>
        <w:rPr>
          <w:b/>
          <w:sz w:val="28"/>
          <w:szCs w:val="28"/>
        </w:rPr>
      </w:pPr>
      <w:r>
        <w:rPr>
          <w:b/>
          <w:sz w:val="28"/>
          <w:szCs w:val="28"/>
        </w:rPr>
        <w:t xml:space="preserve">Area studies work reflects </w:t>
      </w:r>
      <w:r w:rsidR="004D0A4F">
        <w:rPr>
          <w:rFonts w:hint="eastAsia"/>
          <w:b/>
          <w:sz w:val="28"/>
          <w:szCs w:val="28"/>
          <w:lang w:eastAsia="ko-KR"/>
        </w:rPr>
        <w:t>4</w:t>
      </w:r>
      <w:r>
        <w:rPr>
          <w:b/>
          <w:sz w:val="28"/>
          <w:szCs w:val="28"/>
        </w:rPr>
        <w:t>0% of Grade for each assignment.  This work is reflected in an oral report and the group paper which is to be turned in at the end of the semester. Half of the area studies grade will be on the presentation and half will focus on the written paper.</w:t>
      </w:r>
    </w:p>
    <w:p w:rsidR="00394633" w:rsidRDefault="00394633" w:rsidP="00394633">
      <w:pPr>
        <w:jc w:val="both"/>
        <w:rPr>
          <w:b/>
          <w:sz w:val="28"/>
          <w:szCs w:val="28"/>
        </w:rPr>
      </w:pPr>
    </w:p>
    <w:p w:rsidR="00394633" w:rsidRDefault="00394633" w:rsidP="00394633">
      <w:pPr>
        <w:jc w:val="both"/>
        <w:rPr>
          <w:b/>
          <w:sz w:val="28"/>
          <w:szCs w:val="28"/>
        </w:rPr>
      </w:pPr>
      <w:r>
        <w:rPr>
          <w:b/>
          <w:sz w:val="28"/>
          <w:szCs w:val="28"/>
        </w:rPr>
        <w:t xml:space="preserve">The area presentations will focus on the pool of readings presented below. Each presentation will focus on the status of "Development Management" in your region, </w:t>
      </w:r>
      <w:r>
        <w:rPr>
          <w:b/>
          <w:sz w:val="28"/>
          <w:szCs w:val="28"/>
          <w:u w:val="single"/>
        </w:rPr>
        <w:t>from a historical and a cultural perspective</w:t>
      </w:r>
      <w:r>
        <w:rPr>
          <w:b/>
          <w:sz w:val="28"/>
          <w:szCs w:val="28"/>
        </w:rPr>
        <w:t xml:space="preserve">, and be based on selected "common" readings from the syllabus and how they relate to the chosen geographical readings listed below. </w:t>
      </w:r>
    </w:p>
    <w:p w:rsidR="00394633" w:rsidRDefault="00394633" w:rsidP="00394633">
      <w:pPr>
        <w:jc w:val="both"/>
        <w:rPr>
          <w:b/>
          <w:sz w:val="28"/>
          <w:szCs w:val="28"/>
        </w:rPr>
      </w:pPr>
    </w:p>
    <w:p w:rsidR="00394633" w:rsidRDefault="00394633" w:rsidP="00394633">
      <w:pPr>
        <w:jc w:val="both"/>
        <w:rPr>
          <w:b/>
          <w:sz w:val="28"/>
          <w:szCs w:val="28"/>
        </w:rPr>
      </w:pPr>
      <w:r>
        <w:rPr>
          <w:b/>
          <w:sz w:val="28"/>
          <w:szCs w:val="28"/>
        </w:rPr>
        <w:t xml:space="preserve">Each regional group is to prepare a lively, literate presentation on the </w:t>
      </w:r>
      <w:proofErr w:type="gramStart"/>
      <w:r>
        <w:rPr>
          <w:b/>
          <w:sz w:val="28"/>
          <w:szCs w:val="28"/>
        </w:rPr>
        <w:t>area</w:t>
      </w:r>
      <w:proofErr w:type="gramEnd"/>
      <w:r>
        <w:rPr>
          <w:b/>
          <w:sz w:val="28"/>
          <w:szCs w:val="28"/>
        </w:rPr>
        <w:t xml:space="preserve"> readings assigned to you below that you will share with your colleagues. It should be noted that readings on each group’s geographical area that appear in the general readings are also the responsibility of the group to cover. Please note: </w:t>
      </w:r>
      <w:r>
        <w:rPr>
          <w:b/>
          <w:sz w:val="28"/>
          <w:szCs w:val="28"/>
          <w:u w:val="single"/>
        </w:rPr>
        <w:t>DO NOT SUMMARIZE EACH AUTHOR IN YOUR PRESENTATION.</w:t>
      </w:r>
      <w:r>
        <w:rPr>
          <w:b/>
          <w:sz w:val="28"/>
          <w:szCs w:val="28"/>
        </w:rPr>
        <w:t xml:space="preserve"> You will be down graded if you do this.  Each group will be limited to 25 minutes for their presentations.  The time limitations will be strictly enforced. </w:t>
      </w:r>
    </w:p>
    <w:p w:rsidR="00394633" w:rsidRDefault="00394633" w:rsidP="00394633">
      <w:pPr>
        <w:ind w:left="1440"/>
        <w:jc w:val="both"/>
        <w:rPr>
          <w:b/>
          <w:sz w:val="28"/>
          <w:szCs w:val="28"/>
        </w:rPr>
      </w:pPr>
    </w:p>
    <w:p w:rsidR="00394633" w:rsidRDefault="00394633" w:rsidP="00394633">
      <w:pPr>
        <w:jc w:val="both"/>
        <w:rPr>
          <w:b/>
          <w:sz w:val="28"/>
          <w:szCs w:val="28"/>
        </w:rPr>
      </w:pPr>
      <w:r>
        <w:rPr>
          <w:b/>
          <w:sz w:val="28"/>
          <w:szCs w:val="28"/>
        </w:rPr>
        <w:t>The “group” area paper (20-25 pages) will be derived out of the oral presentation and as is the case with the oral presentation should focus on the status of “Development Management” in the group’s geographical region.  The paper should be based on selected readings listed in the syllabus and those suggested below.</w:t>
      </w:r>
      <w:r w:rsidRPr="00003ABC">
        <w:rPr>
          <w:b/>
          <w:sz w:val="28"/>
          <w:szCs w:val="28"/>
        </w:rPr>
        <w:t xml:space="preserve"> </w:t>
      </w:r>
      <w:r>
        <w:rPr>
          <w:b/>
          <w:sz w:val="28"/>
          <w:szCs w:val="28"/>
        </w:rPr>
        <w:t xml:space="preserve">At a minimum the report should cover the bulk of the readings listed below though groups can of course, </w:t>
      </w:r>
      <w:r>
        <w:rPr>
          <w:b/>
          <w:sz w:val="28"/>
          <w:szCs w:val="28"/>
          <w:u w:val="single"/>
        </w:rPr>
        <w:t>but are not required</w:t>
      </w:r>
      <w:r>
        <w:rPr>
          <w:b/>
          <w:sz w:val="28"/>
          <w:szCs w:val="28"/>
        </w:rPr>
        <w:t xml:space="preserve"> </w:t>
      </w:r>
      <w:r w:rsidRPr="00003ABC">
        <w:rPr>
          <w:b/>
          <w:sz w:val="28"/>
          <w:szCs w:val="28"/>
          <w:u w:val="single"/>
        </w:rPr>
        <w:t>to</w:t>
      </w:r>
      <w:r w:rsidR="00E31EB0">
        <w:rPr>
          <w:b/>
          <w:sz w:val="28"/>
          <w:szCs w:val="28"/>
        </w:rPr>
        <w:t>, read additional material, particularly on countries not covered in the reading below.</w:t>
      </w:r>
      <w:r>
        <w:rPr>
          <w:b/>
          <w:sz w:val="28"/>
          <w:szCs w:val="28"/>
        </w:rPr>
        <w:t xml:space="preserve"> The group paper is to be turned into the instructor at the end of the semester. For both oral and written presentations, appropriate, creative and interesting audio-visual tools may be used.</w:t>
      </w:r>
    </w:p>
    <w:p w:rsidR="00394633" w:rsidRDefault="00394633" w:rsidP="00394633">
      <w:pPr>
        <w:jc w:val="both"/>
        <w:rPr>
          <w:b/>
          <w:sz w:val="28"/>
          <w:szCs w:val="28"/>
        </w:rPr>
      </w:pPr>
    </w:p>
    <w:p w:rsidR="00A50F35" w:rsidRPr="00A50F35" w:rsidRDefault="00A50F35" w:rsidP="00A50F35">
      <w:pPr>
        <w:jc w:val="center"/>
        <w:rPr>
          <w:b/>
          <w:sz w:val="28"/>
          <w:szCs w:val="28"/>
          <w:u w:val="single"/>
        </w:rPr>
      </w:pPr>
      <w:r>
        <w:rPr>
          <w:b/>
          <w:sz w:val="28"/>
          <w:szCs w:val="28"/>
          <w:u w:val="single"/>
        </w:rPr>
        <w:lastRenderedPageBreak/>
        <w:t xml:space="preserve">Suggested </w:t>
      </w:r>
      <w:smartTag w:uri="urn:schemas-microsoft-com:office:smarttags" w:element="City">
        <w:smartTag w:uri="urn:schemas-microsoft-com:office:smarttags" w:element="place">
          <w:r>
            <w:rPr>
              <w:b/>
              <w:sz w:val="28"/>
              <w:szCs w:val="28"/>
              <w:u w:val="single"/>
            </w:rPr>
            <w:t>Readings</w:t>
          </w:r>
        </w:smartTag>
      </w:smartTag>
    </w:p>
    <w:p w:rsidR="00650A4F" w:rsidRDefault="00650A4F" w:rsidP="00D32E5E">
      <w:pPr>
        <w:jc w:val="both"/>
        <w:rPr>
          <w:b/>
          <w:sz w:val="28"/>
          <w:szCs w:val="28"/>
        </w:rPr>
      </w:pPr>
    </w:p>
    <w:p w:rsidR="00F86059" w:rsidRPr="00F86059" w:rsidRDefault="00F86059" w:rsidP="00D32E5E">
      <w:pPr>
        <w:jc w:val="both"/>
        <w:rPr>
          <w:b/>
          <w:sz w:val="28"/>
          <w:szCs w:val="28"/>
        </w:rPr>
      </w:pPr>
      <w:r>
        <w:rPr>
          <w:b/>
          <w:sz w:val="28"/>
          <w:szCs w:val="28"/>
        </w:rPr>
        <w:t xml:space="preserve">Peter Abrahams, "Racial Oppression," in Philip Green and Michael </w:t>
      </w:r>
      <w:proofErr w:type="spellStart"/>
      <w:r>
        <w:rPr>
          <w:b/>
          <w:sz w:val="28"/>
          <w:szCs w:val="28"/>
        </w:rPr>
        <w:t>Walzer</w:t>
      </w:r>
      <w:proofErr w:type="spellEnd"/>
      <w:r>
        <w:rPr>
          <w:b/>
          <w:sz w:val="28"/>
          <w:szCs w:val="28"/>
        </w:rPr>
        <w:t xml:space="preserve">, </w:t>
      </w:r>
      <w:r>
        <w:rPr>
          <w:b/>
          <w:sz w:val="28"/>
          <w:szCs w:val="28"/>
          <w:u w:val="single"/>
        </w:rPr>
        <w:t>The Political Imagination in Literature</w:t>
      </w:r>
      <w:r>
        <w:rPr>
          <w:b/>
          <w:sz w:val="28"/>
          <w:szCs w:val="28"/>
        </w:rPr>
        <w:t xml:space="preserve"> (New York: The Free Press, 1969), pp. 451-456.</w:t>
      </w:r>
    </w:p>
    <w:p w:rsidR="00F86059" w:rsidRDefault="00CE1644" w:rsidP="00D32E5E">
      <w:pPr>
        <w:pStyle w:val="Heading1"/>
        <w:jc w:val="both"/>
        <w:rPr>
          <w:sz w:val="28"/>
          <w:szCs w:val="28"/>
        </w:rPr>
      </w:pPr>
      <w:r w:rsidRPr="00F86059">
        <w:rPr>
          <w:sz w:val="28"/>
          <w:szCs w:val="28"/>
        </w:rPr>
        <w:t xml:space="preserve">Charles Allen, </w:t>
      </w:r>
      <w:r w:rsidRPr="006E4EBB">
        <w:rPr>
          <w:sz w:val="28"/>
          <w:szCs w:val="28"/>
          <w:u w:val="single"/>
        </w:rPr>
        <w:t xml:space="preserve">Tales from the Dark Continent: Images of British Colonial </w:t>
      </w:r>
      <w:smartTag w:uri="urn:schemas-microsoft-com:office:smarttags" w:element="place">
        <w:r w:rsidRPr="006E4EBB">
          <w:rPr>
            <w:sz w:val="28"/>
            <w:szCs w:val="28"/>
            <w:u w:val="single"/>
          </w:rPr>
          <w:t>Africa</w:t>
        </w:r>
      </w:smartTag>
      <w:r w:rsidRPr="006E4EBB">
        <w:rPr>
          <w:sz w:val="28"/>
          <w:szCs w:val="28"/>
          <w:u w:val="single"/>
        </w:rPr>
        <w:t xml:space="preserve"> in the Twentieth Century</w:t>
      </w:r>
      <w:r w:rsidRPr="00F86059">
        <w:rPr>
          <w:sz w:val="28"/>
          <w:szCs w:val="28"/>
        </w:rPr>
        <w:t xml:space="preserve"> (New York: Time Warner, 1991), Chapters</w:t>
      </w:r>
      <w:r w:rsidR="00F86059">
        <w:rPr>
          <w:sz w:val="28"/>
          <w:szCs w:val="28"/>
        </w:rPr>
        <w:t xml:space="preserve"> 6-10.</w:t>
      </w:r>
    </w:p>
    <w:p w:rsidR="00E31EB0" w:rsidRDefault="00E31EB0" w:rsidP="00D32E5E">
      <w:pPr>
        <w:pStyle w:val="Heading1"/>
        <w:jc w:val="both"/>
        <w:rPr>
          <w:sz w:val="28"/>
          <w:szCs w:val="28"/>
        </w:rPr>
      </w:pPr>
      <w:r>
        <w:rPr>
          <w:sz w:val="28"/>
          <w:szCs w:val="28"/>
        </w:rPr>
        <w:t xml:space="preserve">Gretchen </w:t>
      </w:r>
      <w:proofErr w:type="gramStart"/>
      <w:r>
        <w:rPr>
          <w:sz w:val="28"/>
          <w:szCs w:val="28"/>
        </w:rPr>
        <w:t>Bauer  and</w:t>
      </w:r>
      <w:proofErr w:type="gramEnd"/>
      <w:r>
        <w:rPr>
          <w:sz w:val="28"/>
          <w:szCs w:val="28"/>
        </w:rPr>
        <w:t xml:space="preserve"> Scott D. Taylor, </w:t>
      </w:r>
      <w:r>
        <w:rPr>
          <w:sz w:val="28"/>
          <w:szCs w:val="28"/>
          <w:u w:val="single"/>
        </w:rPr>
        <w:t>Politics in Southern Africa: State and Society in Transition</w:t>
      </w:r>
      <w:r>
        <w:rPr>
          <w:sz w:val="28"/>
          <w:szCs w:val="28"/>
        </w:rPr>
        <w:t xml:space="preserve"> (</w:t>
      </w:r>
      <w:smartTag w:uri="urn:schemas-microsoft-com:office:smarttags" w:element="place">
        <w:smartTag w:uri="urn:schemas-microsoft-com:office:smarttags" w:element="City">
          <w:r>
            <w:rPr>
              <w:sz w:val="28"/>
              <w:szCs w:val="28"/>
            </w:rPr>
            <w:t>Boulder</w:t>
          </w:r>
        </w:smartTag>
      </w:smartTag>
      <w:r>
        <w:rPr>
          <w:sz w:val="28"/>
          <w:szCs w:val="28"/>
        </w:rPr>
        <w:t xml:space="preserve">: Lynn </w:t>
      </w:r>
      <w:proofErr w:type="spellStart"/>
      <w:r>
        <w:rPr>
          <w:sz w:val="28"/>
          <w:szCs w:val="28"/>
        </w:rPr>
        <w:t>Rienner</w:t>
      </w:r>
      <w:proofErr w:type="spellEnd"/>
      <w:r>
        <w:rPr>
          <w:sz w:val="28"/>
          <w:szCs w:val="28"/>
        </w:rPr>
        <w:t xml:space="preserve"> Publishers, 2005), Selected chapters on countries of interest.</w:t>
      </w:r>
    </w:p>
    <w:p w:rsidR="00D32E5E" w:rsidRDefault="00D32E5E" w:rsidP="00D32E5E">
      <w:pPr>
        <w:pStyle w:val="Heading1"/>
        <w:jc w:val="both"/>
        <w:rPr>
          <w:sz w:val="28"/>
          <w:szCs w:val="28"/>
        </w:rPr>
      </w:pPr>
      <w:smartTag w:uri="urn:schemas-microsoft-com:office:smarttags" w:element="place">
        <w:smartTag w:uri="urn:schemas-microsoft-com:office:smarttags" w:element="City">
          <w:r>
            <w:rPr>
              <w:sz w:val="28"/>
              <w:szCs w:val="28"/>
            </w:rPr>
            <w:t>York</w:t>
          </w:r>
        </w:smartTag>
      </w:smartTag>
      <w:r>
        <w:rPr>
          <w:sz w:val="28"/>
          <w:szCs w:val="28"/>
        </w:rPr>
        <w:t xml:space="preserve"> Bradshaw and Stephen N. </w:t>
      </w:r>
      <w:proofErr w:type="spellStart"/>
      <w:r>
        <w:rPr>
          <w:sz w:val="28"/>
          <w:szCs w:val="28"/>
        </w:rPr>
        <w:t>Ndegwa</w:t>
      </w:r>
      <w:proofErr w:type="spellEnd"/>
      <w:r>
        <w:rPr>
          <w:sz w:val="28"/>
          <w:szCs w:val="28"/>
        </w:rPr>
        <w:t xml:space="preserve">, </w:t>
      </w:r>
      <w:proofErr w:type="gramStart"/>
      <w:r>
        <w:rPr>
          <w:sz w:val="28"/>
          <w:szCs w:val="28"/>
        </w:rPr>
        <w:t>eds</w:t>
      </w:r>
      <w:proofErr w:type="gramEnd"/>
      <w:r>
        <w:rPr>
          <w:sz w:val="28"/>
          <w:szCs w:val="28"/>
        </w:rPr>
        <w:t xml:space="preserve">. </w:t>
      </w:r>
      <w:r>
        <w:rPr>
          <w:sz w:val="28"/>
          <w:szCs w:val="28"/>
          <w:u w:val="single"/>
        </w:rPr>
        <w:t>The Uncertain Promise of Southern Africa</w:t>
      </w:r>
      <w:r>
        <w:rPr>
          <w:sz w:val="28"/>
          <w:szCs w:val="28"/>
        </w:rPr>
        <w:t xml:space="preserve"> (</w:t>
      </w:r>
      <w:smartTag w:uri="urn:schemas-microsoft-com:office:smarttags" w:element="City">
        <w:r>
          <w:rPr>
            <w:sz w:val="28"/>
            <w:szCs w:val="28"/>
          </w:rPr>
          <w:t>Bloomington</w:t>
        </w:r>
      </w:smartTag>
      <w:r>
        <w:rPr>
          <w:sz w:val="28"/>
          <w:szCs w:val="28"/>
        </w:rPr>
        <w:t xml:space="preserve">: </w:t>
      </w:r>
      <w:smartTag w:uri="urn:schemas-microsoft-com:office:smarttags" w:element="place">
        <w:smartTag w:uri="urn:schemas-microsoft-com:office:smarttags" w:element="PlaceName">
          <w:r>
            <w:rPr>
              <w:sz w:val="28"/>
              <w:szCs w:val="28"/>
            </w:rPr>
            <w:t>Indiana</w:t>
          </w:r>
        </w:smartTag>
        <w:r>
          <w:rPr>
            <w:sz w:val="28"/>
            <w:szCs w:val="28"/>
          </w:rPr>
          <w:t xml:space="preserve"> </w:t>
        </w:r>
        <w:smartTag w:uri="urn:schemas-microsoft-com:office:smarttags" w:element="PlaceType">
          <w:r>
            <w:rPr>
              <w:sz w:val="28"/>
              <w:szCs w:val="28"/>
            </w:rPr>
            <w:t>University</w:t>
          </w:r>
        </w:smartTag>
      </w:smartTag>
      <w:r>
        <w:rPr>
          <w:sz w:val="28"/>
          <w:szCs w:val="28"/>
        </w:rPr>
        <w:t xml:space="preserve"> Press, 2000. </w:t>
      </w:r>
      <w:proofErr w:type="gramStart"/>
      <w:r>
        <w:rPr>
          <w:sz w:val="28"/>
          <w:szCs w:val="28"/>
        </w:rPr>
        <w:t>Selected Chapters on countries of interest.</w:t>
      </w:r>
      <w:proofErr w:type="gramEnd"/>
    </w:p>
    <w:p w:rsidR="00F86059" w:rsidRPr="00F86059" w:rsidRDefault="00F86059" w:rsidP="00D32E5E">
      <w:pPr>
        <w:pStyle w:val="Heading1"/>
        <w:jc w:val="both"/>
        <w:rPr>
          <w:sz w:val="28"/>
          <w:szCs w:val="28"/>
        </w:rPr>
      </w:pPr>
      <w:r w:rsidRPr="00F86059">
        <w:rPr>
          <w:sz w:val="28"/>
          <w:szCs w:val="28"/>
        </w:rPr>
        <w:t xml:space="preserve">Michael Edwards and David </w:t>
      </w:r>
      <w:proofErr w:type="spellStart"/>
      <w:r w:rsidRPr="00F86059">
        <w:rPr>
          <w:sz w:val="28"/>
          <w:szCs w:val="28"/>
        </w:rPr>
        <w:t>Hulme</w:t>
      </w:r>
      <w:proofErr w:type="spellEnd"/>
      <w:r w:rsidRPr="00F86059">
        <w:rPr>
          <w:sz w:val="28"/>
          <w:szCs w:val="28"/>
        </w:rPr>
        <w:t xml:space="preserve">, </w:t>
      </w:r>
      <w:r w:rsidRPr="00F86059">
        <w:rPr>
          <w:sz w:val="28"/>
          <w:szCs w:val="28"/>
          <w:u w:val="single"/>
        </w:rPr>
        <w:t xml:space="preserve">Beyond the Magic Bullet: NGO Performance and Accountability in the Post-Cold War </w:t>
      </w:r>
      <w:proofErr w:type="gramStart"/>
      <w:r w:rsidRPr="00F86059">
        <w:rPr>
          <w:sz w:val="28"/>
          <w:szCs w:val="28"/>
          <w:u w:val="single"/>
        </w:rPr>
        <w:t>World</w:t>
      </w:r>
      <w:r w:rsidRPr="00F86059">
        <w:rPr>
          <w:sz w:val="28"/>
          <w:szCs w:val="28"/>
        </w:rPr>
        <w:t xml:space="preserve">  (</w:t>
      </w:r>
      <w:proofErr w:type="gramEnd"/>
      <w:r w:rsidRPr="00F86059">
        <w:rPr>
          <w:sz w:val="28"/>
          <w:szCs w:val="28"/>
        </w:rPr>
        <w:t xml:space="preserve">West Hartford, CN: </w:t>
      </w:r>
      <w:proofErr w:type="spellStart"/>
      <w:r w:rsidRPr="00F86059">
        <w:rPr>
          <w:sz w:val="28"/>
          <w:szCs w:val="28"/>
        </w:rPr>
        <w:t>Kumarian</w:t>
      </w:r>
      <w:proofErr w:type="spellEnd"/>
      <w:r w:rsidRPr="00F86059">
        <w:rPr>
          <w:sz w:val="28"/>
          <w:szCs w:val="28"/>
        </w:rPr>
        <w:t xml:space="preserve"> Press, 1996), , Chapters 11 and</w:t>
      </w:r>
      <w:r w:rsidR="00434B5C">
        <w:rPr>
          <w:sz w:val="28"/>
          <w:szCs w:val="28"/>
        </w:rPr>
        <w:t xml:space="preserve"> </w:t>
      </w:r>
      <w:r w:rsidRPr="00F86059">
        <w:rPr>
          <w:sz w:val="28"/>
          <w:szCs w:val="28"/>
        </w:rPr>
        <w:t>12.</w:t>
      </w:r>
    </w:p>
    <w:p w:rsidR="007E2FA4" w:rsidRPr="00534924" w:rsidRDefault="007E2FA4" w:rsidP="00D32E5E">
      <w:pPr>
        <w:jc w:val="both"/>
        <w:rPr>
          <w:b/>
          <w:sz w:val="28"/>
          <w:szCs w:val="28"/>
        </w:rPr>
      </w:pPr>
      <w:r>
        <w:rPr>
          <w:b/>
          <w:sz w:val="28"/>
          <w:szCs w:val="28"/>
        </w:rPr>
        <w:t xml:space="preserve">James Fox, </w:t>
      </w:r>
      <w:r>
        <w:rPr>
          <w:b/>
          <w:sz w:val="28"/>
          <w:szCs w:val="28"/>
          <w:u w:val="single"/>
        </w:rPr>
        <w:t>White Mischief</w:t>
      </w:r>
      <w:r w:rsidRPr="00434B5C">
        <w:rPr>
          <w:b/>
          <w:iCs/>
          <w:sz w:val="28"/>
          <w:szCs w:val="28"/>
          <w:u w:val="single"/>
        </w:rPr>
        <w:t xml:space="preserve">: The Murder of Lord </w:t>
      </w:r>
      <w:proofErr w:type="spellStart"/>
      <w:r w:rsidRPr="00434B5C">
        <w:rPr>
          <w:b/>
          <w:iCs/>
          <w:sz w:val="28"/>
          <w:szCs w:val="28"/>
          <w:u w:val="single"/>
        </w:rPr>
        <w:t>Erroll</w:t>
      </w:r>
      <w:proofErr w:type="spellEnd"/>
      <w:r>
        <w:t>,</w:t>
      </w:r>
      <w:r w:rsidRPr="007E2FA4">
        <w:rPr>
          <w:b/>
          <w:sz w:val="28"/>
          <w:szCs w:val="28"/>
        </w:rPr>
        <w:t xml:space="preserve"> (New York: Vintage Books, 1998)</w:t>
      </w:r>
      <w:r>
        <w:rPr>
          <w:b/>
          <w:sz w:val="28"/>
          <w:szCs w:val="28"/>
        </w:rPr>
        <w:t>, Chapters 1-4</w:t>
      </w:r>
    </w:p>
    <w:p w:rsidR="007E2FA4" w:rsidRDefault="007E2FA4" w:rsidP="00D32E5E">
      <w:pPr>
        <w:jc w:val="both"/>
        <w:rPr>
          <w:b/>
          <w:sz w:val="28"/>
          <w:szCs w:val="28"/>
        </w:rPr>
      </w:pPr>
    </w:p>
    <w:p w:rsidR="00F86059" w:rsidRPr="00F86059" w:rsidRDefault="00F86059" w:rsidP="00D32E5E">
      <w:pPr>
        <w:jc w:val="both"/>
        <w:rPr>
          <w:b/>
          <w:sz w:val="28"/>
          <w:szCs w:val="28"/>
        </w:rPr>
      </w:pPr>
      <w:r w:rsidRPr="00F86059">
        <w:rPr>
          <w:b/>
          <w:sz w:val="28"/>
          <w:szCs w:val="28"/>
        </w:rPr>
        <w:t xml:space="preserve">Sir Ralph </w:t>
      </w:r>
      <w:proofErr w:type="spellStart"/>
      <w:r w:rsidRPr="00F86059">
        <w:rPr>
          <w:b/>
          <w:sz w:val="28"/>
          <w:szCs w:val="28"/>
        </w:rPr>
        <w:t>Furse</w:t>
      </w:r>
      <w:proofErr w:type="spellEnd"/>
      <w:r w:rsidRPr="00F86059">
        <w:rPr>
          <w:b/>
          <w:sz w:val="28"/>
          <w:szCs w:val="28"/>
          <w:u w:val="single"/>
        </w:rPr>
        <w:t xml:space="preserve">, Au </w:t>
      </w:r>
      <w:proofErr w:type="spellStart"/>
      <w:proofErr w:type="gramStart"/>
      <w:r w:rsidRPr="00F86059">
        <w:rPr>
          <w:b/>
          <w:sz w:val="28"/>
          <w:szCs w:val="28"/>
          <w:u w:val="single"/>
        </w:rPr>
        <w:t>Cuparius</w:t>
      </w:r>
      <w:proofErr w:type="spellEnd"/>
      <w:r w:rsidRPr="00F86059">
        <w:rPr>
          <w:b/>
          <w:sz w:val="28"/>
          <w:szCs w:val="28"/>
          <w:u w:val="single"/>
        </w:rPr>
        <w:t> :</w:t>
      </w:r>
      <w:proofErr w:type="gramEnd"/>
      <w:r w:rsidRPr="00F86059">
        <w:rPr>
          <w:b/>
          <w:sz w:val="28"/>
          <w:szCs w:val="28"/>
          <w:u w:val="single"/>
        </w:rPr>
        <w:t xml:space="preserve"> Recollections of a Recruiting Officer</w:t>
      </w:r>
      <w:r>
        <w:rPr>
          <w:b/>
          <w:sz w:val="28"/>
          <w:szCs w:val="28"/>
        </w:rPr>
        <w:t xml:space="preserve"> (London: Oxford University Press, 1962),</w:t>
      </w:r>
      <w:r w:rsidRPr="00F86059">
        <w:rPr>
          <w:b/>
          <w:sz w:val="28"/>
          <w:szCs w:val="28"/>
        </w:rPr>
        <w:t xml:space="preserve"> pp. 216-264</w:t>
      </w:r>
      <w:r>
        <w:rPr>
          <w:b/>
          <w:sz w:val="28"/>
          <w:szCs w:val="28"/>
        </w:rPr>
        <w:t>.</w:t>
      </w:r>
      <w:r w:rsidRPr="00F86059">
        <w:rPr>
          <w:b/>
          <w:sz w:val="28"/>
          <w:szCs w:val="28"/>
        </w:rPr>
        <w:t xml:space="preserve"> </w:t>
      </w:r>
    </w:p>
    <w:p w:rsidR="00F86059" w:rsidRDefault="00F86059" w:rsidP="00D32E5E">
      <w:pPr>
        <w:jc w:val="both"/>
        <w:rPr>
          <w:b/>
          <w:sz w:val="28"/>
          <w:szCs w:val="28"/>
        </w:rPr>
      </w:pPr>
    </w:p>
    <w:p w:rsidR="00A50F35" w:rsidRDefault="00394633" w:rsidP="00D32E5E">
      <w:pPr>
        <w:jc w:val="both"/>
        <w:rPr>
          <w:b/>
          <w:sz w:val="28"/>
          <w:szCs w:val="28"/>
        </w:rPr>
      </w:pPr>
      <w:smartTag w:uri="urn:schemas-microsoft-com:office:smarttags" w:element="City">
        <w:r w:rsidRPr="00394633">
          <w:rPr>
            <w:b/>
            <w:sz w:val="28"/>
            <w:szCs w:val="28"/>
          </w:rPr>
          <w:t>Lawrence</w:t>
        </w:r>
      </w:smartTag>
      <w:r w:rsidRPr="00394633">
        <w:rPr>
          <w:b/>
          <w:sz w:val="28"/>
          <w:szCs w:val="28"/>
        </w:rPr>
        <w:t xml:space="preserve"> E. Harrison and Samuel P. Huntington, </w:t>
      </w:r>
      <w:r w:rsidRPr="00394633">
        <w:rPr>
          <w:b/>
          <w:sz w:val="28"/>
          <w:szCs w:val="28"/>
          <w:u w:val="single"/>
        </w:rPr>
        <w:t>Culture Matters: How Values Shape Human Progress</w:t>
      </w:r>
      <w:r w:rsidRPr="00394633">
        <w:rPr>
          <w:b/>
          <w:sz w:val="28"/>
          <w:szCs w:val="28"/>
        </w:rPr>
        <w:t xml:space="preserve"> (</w:t>
      </w:r>
      <w:smartTag w:uri="urn:schemas-microsoft-com:office:smarttags" w:element="place">
        <w:smartTag w:uri="urn:schemas-microsoft-com:office:smarttags" w:element="State">
          <w:r w:rsidRPr="00394633">
            <w:rPr>
              <w:b/>
              <w:sz w:val="28"/>
              <w:szCs w:val="28"/>
            </w:rPr>
            <w:t>New York</w:t>
          </w:r>
        </w:smartTag>
      </w:smartTag>
      <w:r w:rsidRPr="00394633">
        <w:rPr>
          <w:b/>
          <w:sz w:val="28"/>
          <w:szCs w:val="28"/>
        </w:rPr>
        <w:t>: Basic Books, 2000)</w:t>
      </w:r>
      <w:r w:rsidR="00A50F35" w:rsidRPr="00394633">
        <w:rPr>
          <w:b/>
          <w:sz w:val="28"/>
          <w:szCs w:val="28"/>
        </w:rPr>
        <w:t>,</w:t>
      </w:r>
      <w:r w:rsidR="00A50F35">
        <w:rPr>
          <w:b/>
          <w:sz w:val="28"/>
          <w:szCs w:val="28"/>
        </w:rPr>
        <w:t xml:space="preserve"> Chapters 6, 10, and 11</w:t>
      </w:r>
    </w:p>
    <w:p w:rsidR="00805444" w:rsidRDefault="00805444" w:rsidP="00D32E5E">
      <w:pPr>
        <w:jc w:val="both"/>
        <w:rPr>
          <w:b/>
          <w:sz w:val="28"/>
          <w:szCs w:val="28"/>
        </w:rPr>
      </w:pPr>
    </w:p>
    <w:p w:rsidR="00CE1644" w:rsidRPr="002E7D85" w:rsidRDefault="00CE1644" w:rsidP="00D32E5E">
      <w:pPr>
        <w:jc w:val="both"/>
        <w:rPr>
          <w:b/>
          <w:sz w:val="28"/>
          <w:szCs w:val="28"/>
        </w:rPr>
      </w:pPr>
      <w:r>
        <w:rPr>
          <w:b/>
          <w:sz w:val="28"/>
          <w:szCs w:val="28"/>
        </w:rPr>
        <w:t>Marti</w:t>
      </w:r>
      <w:r w:rsidRPr="00CE1644">
        <w:rPr>
          <w:b/>
          <w:sz w:val="28"/>
          <w:szCs w:val="28"/>
        </w:rPr>
        <w:t xml:space="preserve">n Meredith, </w:t>
      </w:r>
      <w:hyperlink r:id="rId6" w:history="1">
        <w:proofErr w:type="gramStart"/>
        <w:r w:rsidRPr="00CE1644">
          <w:rPr>
            <w:rStyle w:val="Hyperlink"/>
            <w:b/>
            <w:color w:val="auto"/>
            <w:sz w:val="28"/>
            <w:szCs w:val="28"/>
          </w:rPr>
          <w:t>The</w:t>
        </w:r>
        <w:proofErr w:type="gramEnd"/>
        <w:r w:rsidRPr="00CE1644">
          <w:rPr>
            <w:rStyle w:val="Hyperlink"/>
            <w:b/>
            <w:color w:val="auto"/>
            <w:sz w:val="28"/>
            <w:szCs w:val="28"/>
          </w:rPr>
          <w:t xml:space="preserve"> Fate of Africa: From the Hopes of Freedom to the Heart of Despair</w:t>
        </w:r>
      </w:hyperlink>
      <w:r>
        <w:rPr>
          <w:b/>
          <w:sz w:val="28"/>
          <w:szCs w:val="28"/>
        </w:rPr>
        <w:t>, (</w:t>
      </w:r>
      <w:smartTag w:uri="urn:schemas-microsoft-com:office:smarttags" w:element="place">
        <w:smartTag w:uri="urn:schemas-microsoft-com:office:smarttags" w:element="State">
          <w:r>
            <w:rPr>
              <w:b/>
              <w:sz w:val="28"/>
              <w:szCs w:val="28"/>
            </w:rPr>
            <w:t>New York</w:t>
          </w:r>
        </w:smartTag>
      </w:smartTag>
      <w:r>
        <w:rPr>
          <w:b/>
          <w:sz w:val="28"/>
          <w:szCs w:val="28"/>
        </w:rPr>
        <w:t xml:space="preserve">: Public Affairs </w:t>
      </w:r>
      <w:proofErr w:type="spellStart"/>
      <w:r>
        <w:rPr>
          <w:b/>
          <w:sz w:val="28"/>
          <w:szCs w:val="28"/>
        </w:rPr>
        <w:t>Perseus</w:t>
      </w:r>
      <w:proofErr w:type="spellEnd"/>
      <w:r>
        <w:rPr>
          <w:b/>
          <w:sz w:val="28"/>
          <w:szCs w:val="28"/>
        </w:rPr>
        <w:t xml:space="preserve"> Group, 2005), Chapters 24, </w:t>
      </w:r>
      <w:r w:rsidRPr="002E7D85">
        <w:rPr>
          <w:b/>
          <w:sz w:val="28"/>
          <w:szCs w:val="28"/>
        </w:rPr>
        <w:t>25, 26, 27, 28, 33 and 34</w:t>
      </w:r>
    </w:p>
    <w:p w:rsidR="00CE1644" w:rsidRPr="002E7D85" w:rsidRDefault="00CE1644" w:rsidP="00D32E5E">
      <w:pPr>
        <w:jc w:val="both"/>
        <w:rPr>
          <w:b/>
          <w:sz w:val="28"/>
          <w:szCs w:val="28"/>
        </w:rPr>
      </w:pPr>
    </w:p>
    <w:p w:rsidR="002E7D85" w:rsidRPr="002E7D85" w:rsidRDefault="002E7D85" w:rsidP="00D32E5E">
      <w:pPr>
        <w:jc w:val="both"/>
        <w:rPr>
          <w:b/>
          <w:bCs/>
          <w:sz w:val="28"/>
          <w:szCs w:val="28"/>
        </w:rPr>
      </w:pPr>
      <w:r w:rsidRPr="002E7D85">
        <w:rPr>
          <w:b/>
          <w:bCs/>
          <w:sz w:val="28"/>
          <w:szCs w:val="28"/>
        </w:rPr>
        <w:t xml:space="preserve">Barack Obama, </w:t>
      </w:r>
      <w:r w:rsidRPr="002E7D85">
        <w:rPr>
          <w:b/>
          <w:bCs/>
          <w:sz w:val="28"/>
          <w:szCs w:val="28"/>
          <w:u w:val="single"/>
        </w:rPr>
        <w:t>Dreams from My Father: A Story of Race and Inheritance</w:t>
      </w:r>
      <w:r w:rsidRPr="002E7D85">
        <w:rPr>
          <w:b/>
          <w:bCs/>
          <w:sz w:val="28"/>
          <w:szCs w:val="28"/>
        </w:rPr>
        <w:t xml:space="preserve"> (</w:t>
      </w:r>
      <w:smartTag w:uri="urn:schemas-microsoft-com:office:smarttags" w:element="State">
        <w:smartTag w:uri="urn:schemas-microsoft-com:office:smarttags" w:element="place">
          <w:r w:rsidRPr="002E7D85">
            <w:rPr>
              <w:b/>
              <w:bCs/>
              <w:sz w:val="28"/>
              <w:szCs w:val="28"/>
            </w:rPr>
            <w:t>New York</w:t>
          </w:r>
        </w:smartTag>
      </w:smartTag>
      <w:r w:rsidRPr="002E7D85">
        <w:rPr>
          <w:b/>
          <w:bCs/>
          <w:sz w:val="28"/>
          <w:szCs w:val="28"/>
        </w:rPr>
        <w:t>: Three Rivers Press, 2004), pp. 392-430.</w:t>
      </w:r>
    </w:p>
    <w:p w:rsidR="002E7D85" w:rsidRPr="002E7D85" w:rsidRDefault="002E7D85" w:rsidP="00D32E5E">
      <w:pPr>
        <w:jc w:val="both"/>
        <w:rPr>
          <w:b/>
          <w:bCs/>
          <w:sz w:val="28"/>
          <w:szCs w:val="28"/>
        </w:rPr>
      </w:pPr>
    </w:p>
    <w:p w:rsidR="009C6267" w:rsidRDefault="009C6267" w:rsidP="00D32E5E">
      <w:pPr>
        <w:jc w:val="both"/>
        <w:rPr>
          <w:b/>
          <w:sz w:val="28"/>
          <w:szCs w:val="28"/>
        </w:rPr>
      </w:pPr>
      <w:r w:rsidRPr="002E7D85">
        <w:rPr>
          <w:b/>
          <w:sz w:val="28"/>
          <w:szCs w:val="28"/>
        </w:rPr>
        <w:lastRenderedPageBreak/>
        <w:t xml:space="preserve">Marina </w:t>
      </w:r>
      <w:proofErr w:type="spellStart"/>
      <w:r w:rsidRPr="002E7D85">
        <w:rPr>
          <w:b/>
          <w:sz w:val="28"/>
          <w:szCs w:val="28"/>
        </w:rPr>
        <w:t>Ottaw</w:t>
      </w:r>
      <w:r w:rsidRPr="00404870">
        <w:rPr>
          <w:b/>
          <w:sz w:val="28"/>
          <w:szCs w:val="28"/>
        </w:rPr>
        <w:t>ay</w:t>
      </w:r>
      <w:proofErr w:type="spellEnd"/>
      <w:r w:rsidRPr="00404870">
        <w:rPr>
          <w:b/>
          <w:sz w:val="28"/>
          <w:szCs w:val="28"/>
        </w:rPr>
        <w:t xml:space="preserve"> and Thomas Carothers, </w:t>
      </w:r>
      <w:r w:rsidRPr="00404870">
        <w:rPr>
          <w:b/>
          <w:sz w:val="28"/>
          <w:szCs w:val="28"/>
          <w:u w:val="single"/>
        </w:rPr>
        <w:t>Funding Virtue: Civil Society Aid and Democracy Promotion</w:t>
      </w:r>
      <w:r w:rsidRPr="00404870">
        <w:rPr>
          <w:b/>
          <w:sz w:val="28"/>
          <w:szCs w:val="28"/>
        </w:rPr>
        <w:t xml:space="preserve"> (</w:t>
      </w:r>
      <w:smartTag w:uri="urn:schemas-microsoft-com:office:smarttags" w:element="place">
        <w:smartTag w:uri="urn:schemas-microsoft-com:office:smarttags" w:element="City">
          <w:r w:rsidRPr="00404870">
            <w:rPr>
              <w:b/>
              <w:sz w:val="28"/>
              <w:szCs w:val="28"/>
            </w:rPr>
            <w:t>Washington</w:t>
          </w:r>
        </w:smartTag>
        <w:r w:rsidRPr="00404870">
          <w:rPr>
            <w:b/>
            <w:sz w:val="28"/>
            <w:szCs w:val="28"/>
          </w:rPr>
          <w:t xml:space="preserve">, </w:t>
        </w:r>
        <w:smartTag w:uri="urn:schemas-microsoft-com:office:smarttags" w:element="State">
          <w:r w:rsidRPr="00404870">
            <w:rPr>
              <w:b/>
              <w:sz w:val="28"/>
              <w:szCs w:val="28"/>
            </w:rPr>
            <w:t>D.C.</w:t>
          </w:r>
        </w:smartTag>
      </w:smartTag>
      <w:r w:rsidRPr="00404870">
        <w:rPr>
          <w:b/>
          <w:sz w:val="28"/>
          <w:szCs w:val="28"/>
        </w:rPr>
        <w:t>: Carnegie Endowment for International Peace, 2000),</w:t>
      </w:r>
      <w:r>
        <w:rPr>
          <w:b/>
          <w:sz w:val="28"/>
          <w:szCs w:val="28"/>
        </w:rPr>
        <w:t xml:space="preserve"> Chapter 4</w:t>
      </w:r>
    </w:p>
    <w:p w:rsidR="009C6267" w:rsidRDefault="009C6267" w:rsidP="00D32E5E">
      <w:pPr>
        <w:jc w:val="both"/>
        <w:rPr>
          <w:b/>
          <w:sz w:val="28"/>
          <w:szCs w:val="28"/>
        </w:rPr>
      </w:pPr>
    </w:p>
    <w:p w:rsidR="009C6267" w:rsidRDefault="009C6267" w:rsidP="00D32E5E">
      <w:pPr>
        <w:jc w:val="both"/>
        <w:rPr>
          <w:b/>
          <w:bCs/>
          <w:sz w:val="28"/>
        </w:rPr>
      </w:pPr>
      <w:proofErr w:type="gramStart"/>
      <w:r>
        <w:rPr>
          <w:b/>
          <w:sz w:val="28"/>
          <w:szCs w:val="28"/>
        </w:rPr>
        <w:t xml:space="preserve">Louis A. Picard, </w:t>
      </w:r>
      <w:r>
        <w:rPr>
          <w:b/>
          <w:bCs/>
          <w:sz w:val="28"/>
        </w:rPr>
        <w:t xml:space="preserve">"Administration Attitudes and Time in </w:t>
      </w:r>
      <w:smartTag w:uri="urn:schemas-microsoft-com:office:smarttags" w:element="country-region">
        <w:r>
          <w:rPr>
            <w:b/>
            <w:bCs/>
            <w:sz w:val="28"/>
          </w:rPr>
          <w:t>Bechuanaland</w:t>
        </w:r>
      </w:smartTag>
      <w:r>
        <w:rPr>
          <w:b/>
          <w:bCs/>
          <w:sz w:val="28"/>
        </w:rPr>
        <w:t xml:space="preserve"> and </w:t>
      </w:r>
      <w:smartTag w:uri="urn:schemas-microsoft-com:office:smarttags" w:element="place">
        <w:smartTag w:uri="urn:schemas-microsoft-com:office:smarttags" w:element="country-region">
          <w:r>
            <w:rPr>
              <w:b/>
              <w:bCs/>
              <w:sz w:val="28"/>
            </w:rPr>
            <w:t>Botswana</w:t>
          </w:r>
        </w:smartTag>
      </w:smartTag>
      <w:r>
        <w:rPr>
          <w:b/>
          <w:bCs/>
          <w:sz w:val="28"/>
        </w:rPr>
        <w:t xml:space="preserve">," </w:t>
      </w:r>
      <w:r>
        <w:rPr>
          <w:b/>
          <w:bCs/>
          <w:sz w:val="28"/>
          <w:u w:val="single"/>
        </w:rPr>
        <w:t>SICA Occasional Papers Series</w:t>
      </w:r>
      <w:r>
        <w:rPr>
          <w:b/>
          <w:bCs/>
          <w:sz w:val="28"/>
        </w:rPr>
        <w:t>, American Society of Public Administration (Fall 1984).</w:t>
      </w:r>
      <w:proofErr w:type="gramEnd"/>
    </w:p>
    <w:p w:rsidR="007E2FA4" w:rsidRDefault="007E2FA4" w:rsidP="00D32E5E">
      <w:pPr>
        <w:jc w:val="both"/>
        <w:rPr>
          <w:b/>
          <w:sz w:val="28"/>
          <w:szCs w:val="28"/>
        </w:rPr>
      </w:pPr>
    </w:p>
    <w:p w:rsidR="009C6267" w:rsidRDefault="009C6267" w:rsidP="00D32E5E">
      <w:pPr>
        <w:jc w:val="both"/>
        <w:rPr>
          <w:b/>
          <w:sz w:val="28"/>
          <w:szCs w:val="28"/>
        </w:rPr>
      </w:pPr>
      <w:r>
        <w:rPr>
          <w:b/>
          <w:sz w:val="28"/>
          <w:szCs w:val="28"/>
        </w:rPr>
        <w:t xml:space="preserve">Louis A. </w:t>
      </w:r>
      <w:r w:rsidRPr="00534924">
        <w:rPr>
          <w:b/>
          <w:sz w:val="28"/>
          <w:szCs w:val="28"/>
        </w:rPr>
        <w:t xml:space="preserve">Picard, </w:t>
      </w:r>
      <w:proofErr w:type="gramStart"/>
      <w:r>
        <w:rPr>
          <w:b/>
          <w:bCs/>
          <w:sz w:val="28"/>
          <w:u w:val="single"/>
        </w:rPr>
        <w:t>The</w:t>
      </w:r>
      <w:proofErr w:type="gramEnd"/>
      <w:r>
        <w:rPr>
          <w:b/>
          <w:bCs/>
          <w:sz w:val="28"/>
          <w:u w:val="single"/>
        </w:rPr>
        <w:t xml:space="preserve"> Politics of Development in </w:t>
      </w:r>
      <w:smartTag w:uri="urn:schemas-microsoft-com:office:smarttags" w:element="place">
        <w:smartTag w:uri="urn:schemas-microsoft-com:office:smarttags" w:element="country-region">
          <w:r>
            <w:rPr>
              <w:b/>
              <w:bCs/>
              <w:sz w:val="28"/>
              <w:u w:val="single"/>
            </w:rPr>
            <w:t>Botswana</w:t>
          </w:r>
        </w:smartTag>
      </w:smartTag>
      <w:r>
        <w:rPr>
          <w:b/>
          <w:bCs/>
          <w:sz w:val="28"/>
          <w:u w:val="single"/>
        </w:rPr>
        <w:t>: A Model for Success?</w:t>
      </w:r>
      <w:r>
        <w:rPr>
          <w:b/>
          <w:bCs/>
          <w:sz w:val="28"/>
        </w:rPr>
        <w:t xml:space="preserve">  </w:t>
      </w:r>
      <w:proofErr w:type="gramStart"/>
      <w:r>
        <w:rPr>
          <w:b/>
          <w:bCs/>
          <w:sz w:val="28"/>
        </w:rPr>
        <w:t xml:space="preserve">(Boulder: Lynne </w:t>
      </w:r>
      <w:proofErr w:type="spellStart"/>
      <w:r>
        <w:rPr>
          <w:b/>
          <w:bCs/>
          <w:sz w:val="28"/>
        </w:rPr>
        <w:t>Rienner</w:t>
      </w:r>
      <w:proofErr w:type="spellEnd"/>
      <w:r>
        <w:rPr>
          <w:b/>
          <w:bCs/>
          <w:sz w:val="28"/>
        </w:rPr>
        <w:t xml:space="preserve"> Publishers, 1987),</w:t>
      </w:r>
      <w:r w:rsidRPr="00534924">
        <w:rPr>
          <w:b/>
          <w:sz w:val="28"/>
          <w:szCs w:val="28"/>
        </w:rPr>
        <w:t xml:space="preserve"> Chapters 1, 3, 7</w:t>
      </w:r>
      <w:r>
        <w:rPr>
          <w:b/>
          <w:sz w:val="28"/>
          <w:szCs w:val="28"/>
        </w:rPr>
        <w:t>.</w:t>
      </w:r>
      <w:proofErr w:type="gramEnd"/>
    </w:p>
    <w:p w:rsidR="009C6267" w:rsidRDefault="009C6267" w:rsidP="00D32E5E">
      <w:pPr>
        <w:jc w:val="both"/>
        <w:rPr>
          <w:b/>
          <w:sz w:val="28"/>
          <w:szCs w:val="28"/>
        </w:rPr>
      </w:pPr>
    </w:p>
    <w:p w:rsidR="009C6267" w:rsidRDefault="009C6267" w:rsidP="00D32E5E">
      <w:pPr>
        <w:jc w:val="both"/>
        <w:rPr>
          <w:b/>
          <w:sz w:val="28"/>
          <w:szCs w:val="28"/>
        </w:rPr>
      </w:pPr>
      <w:r>
        <w:rPr>
          <w:b/>
          <w:bCs/>
          <w:sz w:val="28"/>
        </w:rPr>
        <w:t xml:space="preserve">Louis A. Picard, </w:t>
      </w:r>
      <w:proofErr w:type="gramStart"/>
      <w:r>
        <w:rPr>
          <w:b/>
          <w:bCs/>
          <w:sz w:val="28"/>
          <w:u w:val="single"/>
        </w:rPr>
        <w:t>The</w:t>
      </w:r>
      <w:proofErr w:type="gramEnd"/>
      <w:r>
        <w:rPr>
          <w:b/>
          <w:bCs/>
          <w:sz w:val="28"/>
          <w:u w:val="single"/>
        </w:rPr>
        <w:t xml:space="preserve"> State of the State: Institutional Transformation and Political Change in </w:t>
      </w:r>
      <w:smartTag w:uri="urn:schemas-microsoft-com:office:smarttags" w:element="country-region">
        <w:r>
          <w:rPr>
            <w:b/>
            <w:bCs/>
            <w:sz w:val="28"/>
            <w:u w:val="single"/>
          </w:rPr>
          <w:t>South Africa</w:t>
        </w:r>
      </w:smartTag>
      <w:r>
        <w:rPr>
          <w:b/>
          <w:bCs/>
          <w:sz w:val="28"/>
        </w:rPr>
        <w:t xml:space="preserve"> </w:t>
      </w:r>
      <w:r w:rsidRPr="00671A30">
        <w:rPr>
          <w:b/>
          <w:sz w:val="28"/>
          <w:szCs w:val="28"/>
          <w:lang w:eastAsia="en-GB"/>
        </w:rPr>
        <w:t>(</w:t>
      </w:r>
      <w:smartTag w:uri="urn:schemas-microsoft-com:office:smarttags" w:element="City">
        <w:r w:rsidRPr="00671A30">
          <w:rPr>
            <w:b/>
            <w:sz w:val="28"/>
            <w:szCs w:val="28"/>
            <w:lang w:eastAsia="en-GB"/>
          </w:rPr>
          <w:t>Johannesburg</w:t>
        </w:r>
      </w:smartTag>
      <w:r>
        <w:rPr>
          <w:b/>
          <w:sz w:val="28"/>
          <w:szCs w:val="28"/>
          <w:lang w:eastAsia="en-GB"/>
        </w:rPr>
        <w:t xml:space="preserve">, </w:t>
      </w:r>
      <w:smartTag w:uri="urn:schemas-microsoft-com:office:smarttags" w:element="country-region">
        <w:r>
          <w:rPr>
            <w:b/>
            <w:sz w:val="28"/>
            <w:szCs w:val="28"/>
            <w:lang w:eastAsia="en-GB"/>
          </w:rPr>
          <w:t>South Africa</w:t>
        </w:r>
      </w:smartTag>
      <w:r>
        <w:rPr>
          <w:b/>
          <w:sz w:val="28"/>
          <w:szCs w:val="28"/>
          <w:lang w:eastAsia="en-GB"/>
        </w:rPr>
        <w:t xml:space="preserve"> and </w:t>
      </w:r>
      <w:smartTag w:uri="urn:schemas-microsoft-com:office:smarttags" w:element="City">
        <w:r>
          <w:rPr>
            <w:b/>
            <w:sz w:val="28"/>
            <w:szCs w:val="28"/>
            <w:lang w:eastAsia="en-GB"/>
          </w:rPr>
          <w:t>Edison</w:t>
        </w:r>
      </w:smartTag>
      <w:r>
        <w:rPr>
          <w:b/>
          <w:sz w:val="28"/>
          <w:szCs w:val="28"/>
          <w:lang w:eastAsia="en-GB"/>
        </w:rPr>
        <w:t xml:space="preserve">, </w:t>
      </w:r>
      <w:smartTag w:uri="urn:schemas-microsoft-com:office:smarttags" w:element="State">
        <w:r>
          <w:rPr>
            <w:b/>
            <w:sz w:val="28"/>
            <w:szCs w:val="28"/>
            <w:lang w:eastAsia="en-GB"/>
          </w:rPr>
          <w:t>NJ</w:t>
        </w:r>
      </w:smartTag>
      <w:r w:rsidRPr="00671A30">
        <w:rPr>
          <w:b/>
          <w:sz w:val="28"/>
          <w:szCs w:val="28"/>
          <w:lang w:eastAsia="en-GB"/>
        </w:rPr>
        <w:t xml:space="preserve">: </w:t>
      </w:r>
      <w:smartTag w:uri="urn:schemas-microsoft-com:office:smarttags" w:element="place">
        <w:smartTag w:uri="urn:schemas-microsoft-com:office:smarttags" w:element="PlaceName">
          <w:r w:rsidRPr="00671A30">
            <w:rPr>
              <w:b/>
              <w:sz w:val="28"/>
              <w:szCs w:val="28"/>
              <w:lang w:eastAsia="en-GB"/>
            </w:rPr>
            <w:t>Witwatersra</w:t>
          </w:r>
          <w:r>
            <w:rPr>
              <w:b/>
              <w:sz w:val="28"/>
              <w:szCs w:val="28"/>
              <w:lang w:eastAsia="en-GB"/>
            </w:rPr>
            <w:t>nd</w:t>
          </w:r>
        </w:smartTag>
        <w:r>
          <w:rPr>
            <w:b/>
            <w:sz w:val="28"/>
            <w:szCs w:val="28"/>
            <w:lang w:eastAsia="en-GB"/>
          </w:rPr>
          <w:t xml:space="preserve"> </w:t>
        </w:r>
        <w:smartTag w:uri="urn:schemas-microsoft-com:office:smarttags" w:element="PlaceType">
          <w:r>
            <w:rPr>
              <w:b/>
              <w:sz w:val="28"/>
              <w:szCs w:val="28"/>
              <w:lang w:eastAsia="en-GB"/>
            </w:rPr>
            <w:t>University</w:t>
          </w:r>
        </w:smartTag>
      </w:smartTag>
      <w:r>
        <w:rPr>
          <w:b/>
          <w:sz w:val="28"/>
          <w:szCs w:val="28"/>
          <w:lang w:eastAsia="en-GB"/>
        </w:rPr>
        <w:t xml:space="preserve"> Press and Transaction Publishers, 2005/2006)</w:t>
      </w:r>
      <w:r>
        <w:rPr>
          <w:b/>
          <w:sz w:val="28"/>
          <w:szCs w:val="28"/>
        </w:rPr>
        <w:t xml:space="preserve">, Chapter 1-3, </w:t>
      </w:r>
    </w:p>
    <w:p w:rsidR="009C6267" w:rsidRDefault="009C6267" w:rsidP="00D32E5E">
      <w:pPr>
        <w:jc w:val="both"/>
        <w:rPr>
          <w:b/>
          <w:sz w:val="28"/>
          <w:szCs w:val="28"/>
        </w:rPr>
      </w:pPr>
    </w:p>
    <w:p w:rsidR="009C6267" w:rsidRDefault="009C6267" w:rsidP="00D32E5E">
      <w:pPr>
        <w:jc w:val="both"/>
        <w:rPr>
          <w:b/>
          <w:bCs/>
          <w:sz w:val="28"/>
        </w:rPr>
      </w:pPr>
      <w:r>
        <w:rPr>
          <w:b/>
          <w:sz w:val="28"/>
          <w:szCs w:val="28"/>
        </w:rPr>
        <w:t xml:space="preserve">Louis A. Picard, </w:t>
      </w:r>
      <w:r>
        <w:rPr>
          <w:b/>
          <w:bCs/>
          <w:sz w:val="28"/>
        </w:rPr>
        <w:t xml:space="preserve">"Traditionalism, the Bureaucracy and Local Administration: Continuity and Change in </w:t>
      </w:r>
      <w:smartTag w:uri="urn:schemas-microsoft-com:office:smarttags" w:element="place">
        <w:smartTag w:uri="urn:schemas-microsoft-com:office:smarttags" w:element="country-region">
          <w:r>
            <w:rPr>
              <w:b/>
              <w:bCs/>
              <w:sz w:val="28"/>
            </w:rPr>
            <w:t>Swaziland</w:t>
          </w:r>
        </w:smartTag>
      </w:smartTag>
      <w:r>
        <w:rPr>
          <w:b/>
          <w:bCs/>
          <w:sz w:val="28"/>
        </w:rPr>
        <w:t xml:space="preserve">," </w:t>
      </w:r>
      <w:r>
        <w:rPr>
          <w:b/>
          <w:bCs/>
          <w:sz w:val="28"/>
          <w:u w:val="single"/>
        </w:rPr>
        <w:t>Journal of African Studies</w:t>
      </w:r>
      <w:r>
        <w:rPr>
          <w:b/>
          <w:bCs/>
          <w:sz w:val="28"/>
        </w:rPr>
        <w:t xml:space="preserve"> vol. 13, no. 4 (</w:t>
      </w:r>
      <w:proofErr w:type="gramStart"/>
      <w:r>
        <w:rPr>
          <w:b/>
          <w:bCs/>
          <w:sz w:val="28"/>
        </w:rPr>
        <w:t>Winter</w:t>
      </w:r>
      <w:proofErr w:type="gramEnd"/>
      <w:r>
        <w:rPr>
          <w:b/>
          <w:bCs/>
          <w:sz w:val="28"/>
        </w:rPr>
        <w:t>, 1986), pp. 116-125.</w:t>
      </w:r>
    </w:p>
    <w:p w:rsidR="00E31EB0" w:rsidRDefault="00E31EB0" w:rsidP="00D32E5E">
      <w:pPr>
        <w:jc w:val="both"/>
        <w:rPr>
          <w:b/>
          <w:sz w:val="28"/>
          <w:szCs w:val="28"/>
        </w:rPr>
      </w:pPr>
    </w:p>
    <w:p w:rsidR="00E31EB0" w:rsidRDefault="00E31EB0" w:rsidP="00D32E5E">
      <w:pPr>
        <w:jc w:val="both"/>
        <w:rPr>
          <w:b/>
          <w:sz w:val="28"/>
          <w:szCs w:val="28"/>
        </w:rPr>
      </w:pPr>
      <w:r>
        <w:rPr>
          <w:b/>
          <w:sz w:val="28"/>
          <w:szCs w:val="28"/>
        </w:rPr>
        <w:t xml:space="preserve">Norman Rush, </w:t>
      </w:r>
      <w:r w:rsidRPr="00650A4F">
        <w:rPr>
          <w:b/>
          <w:sz w:val="28"/>
          <w:szCs w:val="28"/>
          <w:u w:val="single"/>
        </w:rPr>
        <w:t>Whites: Stories</w:t>
      </w:r>
      <w:r>
        <w:t xml:space="preserve"> </w:t>
      </w:r>
      <w:r w:rsidRPr="00650A4F">
        <w:rPr>
          <w:b/>
          <w:sz w:val="28"/>
          <w:szCs w:val="28"/>
        </w:rPr>
        <w:t>(New York: Vintage Books, 1992</w:t>
      </w:r>
      <w:r>
        <w:rPr>
          <w:b/>
          <w:sz w:val="28"/>
          <w:szCs w:val="28"/>
        </w:rPr>
        <w:t>).</w:t>
      </w:r>
    </w:p>
    <w:p w:rsidR="00E31EB0" w:rsidRDefault="00E31EB0" w:rsidP="00D32E5E">
      <w:pPr>
        <w:jc w:val="both"/>
        <w:rPr>
          <w:b/>
          <w:sz w:val="28"/>
          <w:szCs w:val="28"/>
        </w:rPr>
      </w:pPr>
    </w:p>
    <w:p w:rsidR="007E2FA4" w:rsidRDefault="007E2FA4" w:rsidP="00D32E5E">
      <w:pPr>
        <w:jc w:val="both"/>
        <w:rPr>
          <w:b/>
          <w:sz w:val="28"/>
          <w:szCs w:val="28"/>
        </w:rPr>
      </w:pPr>
      <w:proofErr w:type="spellStart"/>
      <w:r>
        <w:rPr>
          <w:b/>
          <w:sz w:val="28"/>
          <w:szCs w:val="28"/>
        </w:rPr>
        <w:t>Ngugi</w:t>
      </w:r>
      <w:proofErr w:type="spellEnd"/>
      <w:r>
        <w:rPr>
          <w:b/>
          <w:sz w:val="28"/>
          <w:szCs w:val="28"/>
        </w:rPr>
        <w:t xml:space="preserve"> </w:t>
      </w:r>
      <w:proofErr w:type="spellStart"/>
      <w:proofErr w:type="gramStart"/>
      <w:r>
        <w:rPr>
          <w:b/>
          <w:sz w:val="28"/>
          <w:szCs w:val="28"/>
        </w:rPr>
        <w:t>wa</w:t>
      </w:r>
      <w:proofErr w:type="spellEnd"/>
      <w:proofErr w:type="gramEnd"/>
      <w:r>
        <w:rPr>
          <w:b/>
          <w:sz w:val="28"/>
          <w:szCs w:val="28"/>
        </w:rPr>
        <w:t xml:space="preserve"> </w:t>
      </w:r>
      <w:proofErr w:type="spellStart"/>
      <w:r>
        <w:rPr>
          <w:b/>
          <w:sz w:val="28"/>
          <w:szCs w:val="28"/>
        </w:rPr>
        <w:t>Thiongo</w:t>
      </w:r>
      <w:proofErr w:type="spellEnd"/>
      <w:r>
        <w:rPr>
          <w:b/>
          <w:sz w:val="28"/>
          <w:szCs w:val="28"/>
        </w:rPr>
        <w:t>, “A Meeting in the Dark,”</w:t>
      </w:r>
      <w:r w:rsidR="00A944D6">
        <w:rPr>
          <w:b/>
          <w:sz w:val="28"/>
          <w:szCs w:val="28"/>
        </w:rPr>
        <w:t xml:space="preserve"> in</w:t>
      </w:r>
      <w:r w:rsidRPr="000E4A10">
        <w:rPr>
          <w:b/>
          <w:sz w:val="28"/>
          <w:szCs w:val="28"/>
        </w:rPr>
        <w:t xml:space="preserve"> </w:t>
      </w:r>
      <w:r>
        <w:rPr>
          <w:b/>
          <w:sz w:val="28"/>
          <w:szCs w:val="28"/>
        </w:rPr>
        <w:t xml:space="preserve">Barbara H. Solomon, ed. </w:t>
      </w:r>
      <w:r>
        <w:rPr>
          <w:b/>
          <w:sz w:val="28"/>
          <w:szCs w:val="28"/>
          <w:u w:val="single"/>
        </w:rPr>
        <w:t>Other Voices, Other Vistas</w:t>
      </w:r>
      <w:r>
        <w:rPr>
          <w:b/>
          <w:sz w:val="28"/>
          <w:szCs w:val="28"/>
        </w:rPr>
        <w:t xml:space="preserve"> (New York: Mentor, 1992), pp. 95-110.</w:t>
      </w:r>
    </w:p>
    <w:p w:rsidR="00D32E5E" w:rsidRDefault="00D32E5E" w:rsidP="00D32E5E">
      <w:pPr>
        <w:pStyle w:val="Heading1"/>
        <w:jc w:val="both"/>
        <w:rPr>
          <w:sz w:val="28"/>
          <w:szCs w:val="28"/>
        </w:rPr>
      </w:pPr>
      <w:hyperlink r:id="rId7" w:history="1">
        <w:proofErr w:type="spellStart"/>
        <w:r w:rsidRPr="00D32E5E">
          <w:rPr>
            <w:rStyle w:val="Hyperlink"/>
            <w:color w:val="auto"/>
            <w:sz w:val="28"/>
            <w:szCs w:val="28"/>
            <w:u w:val="none"/>
          </w:rPr>
          <w:t>Holger</w:t>
        </w:r>
        <w:proofErr w:type="spellEnd"/>
        <w:r w:rsidRPr="00D32E5E">
          <w:rPr>
            <w:rStyle w:val="Hyperlink"/>
            <w:color w:val="auto"/>
            <w:sz w:val="28"/>
            <w:szCs w:val="28"/>
            <w:u w:val="none"/>
          </w:rPr>
          <w:t xml:space="preserve"> </w:t>
        </w:r>
        <w:proofErr w:type="spellStart"/>
        <w:r w:rsidRPr="00D32E5E">
          <w:rPr>
            <w:rStyle w:val="Hyperlink"/>
            <w:color w:val="auto"/>
            <w:sz w:val="28"/>
            <w:szCs w:val="28"/>
            <w:u w:val="none"/>
          </w:rPr>
          <w:t>Bernt</w:t>
        </w:r>
        <w:proofErr w:type="spellEnd"/>
        <w:r w:rsidRPr="00D32E5E">
          <w:rPr>
            <w:rStyle w:val="Hyperlink"/>
            <w:color w:val="auto"/>
            <w:sz w:val="28"/>
            <w:szCs w:val="28"/>
            <w:u w:val="none"/>
          </w:rPr>
          <w:t xml:space="preserve"> Hansen</w:t>
        </w:r>
      </w:hyperlink>
      <w:r w:rsidRPr="00D32E5E">
        <w:rPr>
          <w:sz w:val="28"/>
          <w:szCs w:val="28"/>
        </w:rPr>
        <w:t xml:space="preserve"> and </w:t>
      </w:r>
      <w:hyperlink r:id="rId8" w:history="1">
        <w:r w:rsidRPr="00D32E5E">
          <w:rPr>
            <w:rStyle w:val="Hyperlink"/>
            <w:color w:val="auto"/>
            <w:sz w:val="28"/>
            <w:szCs w:val="28"/>
            <w:u w:val="none"/>
          </w:rPr>
          <w:t>Michael Twaddle</w:t>
        </w:r>
      </w:hyperlink>
      <w:r w:rsidRPr="00D32E5E">
        <w:rPr>
          <w:sz w:val="28"/>
          <w:szCs w:val="28"/>
        </w:rPr>
        <w:t xml:space="preserve">, </w:t>
      </w:r>
      <w:r w:rsidRPr="00D32E5E">
        <w:rPr>
          <w:sz w:val="28"/>
          <w:szCs w:val="28"/>
          <w:u w:val="single"/>
        </w:rPr>
        <w:t xml:space="preserve">Religion &amp; Politics In East Africa: The Period Since </w:t>
      </w:r>
      <w:smartTag w:uri="urn:schemas-microsoft-com:office:smarttags" w:element="place">
        <w:smartTag w:uri="urn:schemas-microsoft-com:office:smarttags" w:element="City">
          <w:r w:rsidRPr="00D32E5E">
            <w:rPr>
              <w:sz w:val="28"/>
              <w:szCs w:val="28"/>
              <w:u w:val="single"/>
            </w:rPr>
            <w:t>Independence</w:t>
          </w:r>
        </w:smartTag>
      </w:smartTag>
      <w:r w:rsidRPr="00D32E5E">
        <w:rPr>
          <w:sz w:val="28"/>
          <w:szCs w:val="28"/>
        </w:rPr>
        <w:t xml:space="preserve"> (Columbus, OH: Ohio University Press</w:t>
      </w:r>
      <w:proofErr w:type="gramStart"/>
      <w:r w:rsidRPr="00D32E5E">
        <w:rPr>
          <w:sz w:val="28"/>
          <w:szCs w:val="28"/>
        </w:rPr>
        <w:t>,  1995</w:t>
      </w:r>
      <w:proofErr w:type="gramEnd"/>
      <w:r w:rsidRPr="00D32E5E">
        <w:rPr>
          <w:sz w:val="28"/>
          <w:szCs w:val="28"/>
        </w:rPr>
        <w:t>).</w:t>
      </w:r>
      <w:r>
        <w:rPr>
          <w:sz w:val="28"/>
          <w:szCs w:val="28"/>
        </w:rPr>
        <w:t xml:space="preserve"> </w:t>
      </w:r>
      <w:proofErr w:type="gramStart"/>
      <w:r>
        <w:rPr>
          <w:sz w:val="28"/>
          <w:szCs w:val="28"/>
        </w:rPr>
        <w:t>Selected chapters on countries of interest.</w:t>
      </w:r>
      <w:proofErr w:type="gramEnd"/>
    </w:p>
    <w:p w:rsidR="009C6267" w:rsidRDefault="009C6267" w:rsidP="00D32E5E">
      <w:pPr>
        <w:jc w:val="both"/>
        <w:rPr>
          <w:b/>
          <w:sz w:val="28"/>
          <w:szCs w:val="28"/>
        </w:rPr>
      </w:pPr>
      <w:r>
        <w:rPr>
          <w:b/>
          <w:sz w:val="28"/>
          <w:szCs w:val="28"/>
        </w:rPr>
        <w:t xml:space="preserve">Joseph N. </w:t>
      </w:r>
      <w:proofErr w:type="spellStart"/>
      <w:r>
        <w:rPr>
          <w:b/>
          <w:sz w:val="28"/>
          <w:szCs w:val="28"/>
        </w:rPr>
        <w:t>Weatherby</w:t>
      </w:r>
      <w:proofErr w:type="spellEnd"/>
      <w:r>
        <w:rPr>
          <w:b/>
          <w:sz w:val="28"/>
          <w:szCs w:val="28"/>
        </w:rPr>
        <w:t xml:space="preserve">, </w:t>
      </w:r>
      <w:proofErr w:type="gramStart"/>
      <w:r>
        <w:rPr>
          <w:b/>
          <w:sz w:val="28"/>
          <w:szCs w:val="28"/>
        </w:rPr>
        <w:t>et</w:t>
      </w:r>
      <w:proofErr w:type="gramEnd"/>
      <w:r>
        <w:rPr>
          <w:b/>
          <w:sz w:val="28"/>
          <w:szCs w:val="28"/>
        </w:rPr>
        <w:t xml:space="preserve">. al., </w:t>
      </w:r>
      <w:proofErr w:type="gramStart"/>
      <w:r>
        <w:rPr>
          <w:b/>
          <w:sz w:val="28"/>
          <w:szCs w:val="28"/>
          <w:u w:val="single"/>
        </w:rPr>
        <w:t>The</w:t>
      </w:r>
      <w:proofErr w:type="gramEnd"/>
      <w:r>
        <w:rPr>
          <w:b/>
          <w:sz w:val="28"/>
          <w:szCs w:val="28"/>
          <w:u w:val="single"/>
        </w:rPr>
        <w:t xml:space="preserve"> Other World: Issues and Politics of the Developing World</w:t>
      </w:r>
      <w:r>
        <w:rPr>
          <w:b/>
          <w:sz w:val="28"/>
          <w:szCs w:val="28"/>
        </w:rPr>
        <w:t xml:space="preserve"> (</w:t>
      </w:r>
      <w:smartTag w:uri="urn:schemas-microsoft-com:office:smarttags" w:element="place">
        <w:smartTag w:uri="urn:schemas-microsoft-com:office:smarttags" w:element="State">
          <w:r>
            <w:rPr>
              <w:b/>
              <w:sz w:val="28"/>
              <w:szCs w:val="28"/>
            </w:rPr>
            <w:t>New York</w:t>
          </w:r>
        </w:smartTag>
      </w:smartTag>
      <w:r>
        <w:rPr>
          <w:b/>
          <w:sz w:val="28"/>
          <w:szCs w:val="28"/>
        </w:rPr>
        <w:t xml:space="preserve">: Longman, 2000), </w:t>
      </w:r>
      <w:r w:rsidRPr="00A50F35">
        <w:rPr>
          <w:b/>
          <w:sz w:val="28"/>
          <w:szCs w:val="28"/>
        </w:rPr>
        <w:t>Chapter</w:t>
      </w:r>
      <w:r>
        <w:rPr>
          <w:b/>
          <w:sz w:val="28"/>
          <w:szCs w:val="28"/>
        </w:rPr>
        <w:t xml:space="preserve"> 6.</w:t>
      </w:r>
    </w:p>
    <w:p w:rsidR="009C6267" w:rsidRDefault="009C6267" w:rsidP="00D32E5E">
      <w:pPr>
        <w:jc w:val="both"/>
        <w:rPr>
          <w:b/>
          <w:sz w:val="28"/>
          <w:szCs w:val="28"/>
        </w:rPr>
      </w:pPr>
    </w:p>
    <w:p w:rsidR="007E2FA4" w:rsidRPr="007E2FA4" w:rsidRDefault="007E2FA4" w:rsidP="00D32E5E">
      <w:pPr>
        <w:jc w:val="both"/>
        <w:rPr>
          <w:b/>
          <w:sz w:val="28"/>
          <w:szCs w:val="28"/>
        </w:rPr>
      </w:pPr>
      <w:r w:rsidRPr="007E2FA4">
        <w:rPr>
          <w:b/>
          <w:sz w:val="28"/>
          <w:szCs w:val="28"/>
        </w:rPr>
        <w:t xml:space="preserve">M. Crawford Young, </w:t>
      </w:r>
      <w:proofErr w:type="gramStart"/>
      <w:r w:rsidRPr="007E2FA4">
        <w:rPr>
          <w:b/>
          <w:iCs/>
          <w:sz w:val="28"/>
          <w:szCs w:val="28"/>
          <w:u w:val="single"/>
        </w:rPr>
        <w:t>The</w:t>
      </w:r>
      <w:proofErr w:type="gramEnd"/>
      <w:r w:rsidRPr="007E2FA4">
        <w:rPr>
          <w:b/>
          <w:iCs/>
          <w:sz w:val="28"/>
          <w:szCs w:val="28"/>
          <w:u w:val="single"/>
        </w:rPr>
        <w:t xml:space="preserve"> Politics of Cultural Pluralism</w:t>
      </w:r>
      <w:r w:rsidRPr="007E2FA4">
        <w:rPr>
          <w:b/>
          <w:sz w:val="28"/>
          <w:szCs w:val="28"/>
        </w:rPr>
        <w:t xml:space="preserve"> (Madison:  University of Wisconsin Press, 1976), Chapter 5</w:t>
      </w:r>
    </w:p>
    <w:p w:rsidR="007E2FA4" w:rsidRDefault="007E2FA4" w:rsidP="009C6267">
      <w:pPr>
        <w:rPr>
          <w:b/>
          <w:sz w:val="28"/>
          <w:szCs w:val="28"/>
        </w:rPr>
      </w:pPr>
    </w:p>
    <w:sectPr w:rsidR="007E2FA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7F7" w:rsidRDefault="00D957F7" w:rsidP="004D0A4F">
      <w:r>
        <w:separator/>
      </w:r>
    </w:p>
  </w:endnote>
  <w:endnote w:type="continuationSeparator" w:id="0">
    <w:p w:rsidR="00D957F7" w:rsidRDefault="00D957F7" w:rsidP="004D0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7F7" w:rsidRDefault="00D957F7" w:rsidP="004D0A4F">
      <w:r>
        <w:separator/>
      </w:r>
    </w:p>
  </w:footnote>
  <w:footnote w:type="continuationSeparator" w:id="0">
    <w:p w:rsidR="00D957F7" w:rsidRDefault="00D957F7" w:rsidP="004D0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A50F35"/>
    <w:rsid w:val="00273C46"/>
    <w:rsid w:val="002E7D85"/>
    <w:rsid w:val="00394633"/>
    <w:rsid w:val="00434B5C"/>
    <w:rsid w:val="00450144"/>
    <w:rsid w:val="00472C2D"/>
    <w:rsid w:val="004D0A4F"/>
    <w:rsid w:val="00534924"/>
    <w:rsid w:val="005D6953"/>
    <w:rsid w:val="00650A4F"/>
    <w:rsid w:val="006E4EBB"/>
    <w:rsid w:val="00787D42"/>
    <w:rsid w:val="007D6A37"/>
    <w:rsid w:val="007E2FA4"/>
    <w:rsid w:val="00805444"/>
    <w:rsid w:val="009C6267"/>
    <w:rsid w:val="009F39EC"/>
    <w:rsid w:val="00A50F35"/>
    <w:rsid w:val="00A944D6"/>
    <w:rsid w:val="00AE206A"/>
    <w:rsid w:val="00B50433"/>
    <w:rsid w:val="00BC45F2"/>
    <w:rsid w:val="00C45B3B"/>
    <w:rsid w:val="00CE1644"/>
    <w:rsid w:val="00D32E5E"/>
    <w:rsid w:val="00D957F7"/>
    <w:rsid w:val="00DA1781"/>
    <w:rsid w:val="00E31EB0"/>
    <w:rsid w:val="00F8605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F35"/>
    <w:rPr>
      <w:sz w:val="24"/>
      <w:szCs w:val="24"/>
      <w:lang w:eastAsia="en-US"/>
    </w:rPr>
  </w:style>
  <w:style w:type="paragraph" w:styleId="Heading1">
    <w:name w:val="heading 1"/>
    <w:basedOn w:val="Normal"/>
    <w:qFormat/>
    <w:rsid w:val="007E2FA4"/>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next w:val="Normal"/>
    <w:hidden/>
    <w:rsid w:val="007E2FA4"/>
    <w:pPr>
      <w:pBdr>
        <w:bottom w:val="single" w:sz="6" w:space="1" w:color="auto"/>
      </w:pBdr>
      <w:jc w:val="center"/>
    </w:pPr>
    <w:rPr>
      <w:rFonts w:ascii="Arial" w:hAnsi="Arial" w:cs="Arial"/>
      <w:vanish/>
      <w:sz w:val="16"/>
      <w:szCs w:val="16"/>
    </w:rPr>
  </w:style>
  <w:style w:type="character" w:styleId="Hyperlink">
    <w:name w:val="Hyperlink"/>
    <w:basedOn w:val="DefaultParagraphFont"/>
    <w:rsid w:val="007E2FA4"/>
    <w:rPr>
      <w:color w:val="0000FF"/>
      <w:u w:val="single"/>
    </w:rPr>
  </w:style>
  <w:style w:type="character" w:customStyle="1" w:styleId="price">
    <w:name w:val="price"/>
    <w:basedOn w:val="DefaultParagraphFont"/>
    <w:rsid w:val="007E2FA4"/>
  </w:style>
  <w:style w:type="character" w:styleId="Strong">
    <w:name w:val="Strong"/>
    <w:basedOn w:val="DefaultParagraphFont"/>
    <w:qFormat/>
    <w:rsid w:val="007E2FA4"/>
    <w:rPr>
      <w:b/>
      <w:bCs/>
    </w:rPr>
  </w:style>
  <w:style w:type="paragraph" w:styleId="z-BottomofForm">
    <w:name w:val="HTML Bottom of Form"/>
    <w:basedOn w:val="Normal"/>
    <w:next w:val="Normal"/>
    <w:hidden/>
    <w:rsid w:val="007E2FA4"/>
    <w:pPr>
      <w:pBdr>
        <w:top w:val="single" w:sz="6" w:space="1" w:color="auto"/>
      </w:pBdr>
      <w:jc w:val="center"/>
    </w:pPr>
    <w:rPr>
      <w:rFonts w:ascii="Arial" w:hAnsi="Arial" w:cs="Arial"/>
      <w:vanish/>
      <w:sz w:val="16"/>
      <w:szCs w:val="16"/>
    </w:rPr>
  </w:style>
  <w:style w:type="paragraph" w:styleId="Header">
    <w:name w:val="header"/>
    <w:basedOn w:val="Normal"/>
    <w:link w:val="HeaderChar"/>
    <w:rsid w:val="004D0A4F"/>
    <w:pPr>
      <w:tabs>
        <w:tab w:val="center" w:pos="4680"/>
        <w:tab w:val="right" w:pos="9360"/>
      </w:tabs>
    </w:pPr>
  </w:style>
  <w:style w:type="character" w:customStyle="1" w:styleId="HeaderChar">
    <w:name w:val="Header Char"/>
    <w:basedOn w:val="DefaultParagraphFont"/>
    <w:link w:val="Header"/>
    <w:rsid w:val="004D0A4F"/>
    <w:rPr>
      <w:sz w:val="24"/>
      <w:szCs w:val="24"/>
      <w:lang w:eastAsia="en-US"/>
    </w:rPr>
  </w:style>
  <w:style w:type="paragraph" w:styleId="Footer">
    <w:name w:val="footer"/>
    <w:basedOn w:val="Normal"/>
    <w:link w:val="FooterChar"/>
    <w:rsid w:val="004D0A4F"/>
    <w:pPr>
      <w:tabs>
        <w:tab w:val="center" w:pos="4680"/>
        <w:tab w:val="right" w:pos="9360"/>
      </w:tabs>
    </w:pPr>
  </w:style>
  <w:style w:type="character" w:customStyle="1" w:styleId="FooterChar">
    <w:name w:val="Footer Char"/>
    <w:basedOn w:val="DefaultParagraphFont"/>
    <w:link w:val="Footer"/>
    <w:rsid w:val="004D0A4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94308069">
      <w:bodyDiv w:val="1"/>
      <w:marLeft w:val="0"/>
      <w:marRight w:val="0"/>
      <w:marTop w:val="0"/>
      <w:marBottom w:val="0"/>
      <w:divBdr>
        <w:top w:val="none" w:sz="0" w:space="0" w:color="auto"/>
        <w:left w:val="none" w:sz="0" w:space="0" w:color="auto"/>
        <w:bottom w:val="none" w:sz="0" w:space="0" w:color="auto"/>
        <w:right w:val="none" w:sz="0" w:space="0" w:color="auto"/>
      </w:divBdr>
    </w:div>
    <w:div w:id="1560894120">
      <w:bodyDiv w:val="1"/>
      <w:marLeft w:val="0"/>
      <w:marRight w:val="0"/>
      <w:marTop w:val="0"/>
      <w:marBottom w:val="0"/>
      <w:divBdr>
        <w:top w:val="none" w:sz="0" w:space="0" w:color="auto"/>
        <w:left w:val="none" w:sz="0" w:space="0" w:color="auto"/>
        <w:bottom w:val="none" w:sz="0" w:space="0" w:color="auto"/>
        <w:right w:val="none" w:sz="0" w:space="0" w:color="auto"/>
      </w:divBdr>
      <w:divsChild>
        <w:div w:id="978654338">
          <w:marLeft w:val="0"/>
          <w:marRight w:val="0"/>
          <w:marTop w:val="0"/>
          <w:marBottom w:val="0"/>
          <w:divBdr>
            <w:top w:val="none" w:sz="0" w:space="0" w:color="auto"/>
            <w:left w:val="none" w:sz="0" w:space="0" w:color="auto"/>
            <w:bottom w:val="none" w:sz="0" w:space="0" w:color="auto"/>
            <w:right w:val="none" w:sz="0" w:space="0" w:color="auto"/>
          </w:divBdr>
          <w:divsChild>
            <w:div w:id="410585759">
              <w:marLeft w:val="0"/>
              <w:marRight w:val="0"/>
              <w:marTop w:val="0"/>
              <w:marBottom w:val="0"/>
              <w:divBdr>
                <w:top w:val="none" w:sz="0" w:space="0" w:color="auto"/>
                <w:left w:val="none" w:sz="0" w:space="0" w:color="auto"/>
                <w:bottom w:val="none" w:sz="0" w:space="0" w:color="auto"/>
                <w:right w:val="none" w:sz="0" w:space="0" w:color="auto"/>
              </w:divBdr>
            </w:div>
            <w:div w:id="1609040480">
              <w:marLeft w:val="0"/>
              <w:marRight w:val="0"/>
              <w:marTop w:val="0"/>
              <w:marBottom w:val="0"/>
              <w:divBdr>
                <w:top w:val="none" w:sz="0" w:space="0" w:color="auto"/>
                <w:left w:val="none" w:sz="0" w:space="0" w:color="auto"/>
                <w:bottom w:val="none" w:sz="0" w:space="0" w:color="auto"/>
                <w:right w:val="none" w:sz="0" w:space="0" w:color="auto"/>
              </w:divBdr>
            </w:div>
            <w:div w:id="20142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1781">
      <w:bodyDiv w:val="1"/>
      <w:marLeft w:val="0"/>
      <w:marRight w:val="0"/>
      <w:marTop w:val="0"/>
      <w:marBottom w:val="0"/>
      <w:divBdr>
        <w:top w:val="none" w:sz="0" w:space="0" w:color="auto"/>
        <w:left w:val="none" w:sz="0" w:space="0" w:color="auto"/>
        <w:bottom w:val="none" w:sz="0" w:space="0" w:color="auto"/>
        <w:right w:val="none" w:sz="0" w:space="0" w:color="auto"/>
      </w:divBdr>
      <w:divsChild>
        <w:div w:id="33699331">
          <w:marLeft w:val="0"/>
          <w:marRight w:val="0"/>
          <w:marTop w:val="0"/>
          <w:marBottom w:val="0"/>
          <w:divBdr>
            <w:top w:val="none" w:sz="0" w:space="0" w:color="auto"/>
            <w:left w:val="none" w:sz="0" w:space="0" w:color="auto"/>
            <w:bottom w:val="none" w:sz="0" w:space="0" w:color="auto"/>
            <w:right w:val="none" w:sz="0" w:space="0" w:color="auto"/>
          </w:divBdr>
        </w:div>
        <w:div w:id="76905594">
          <w:marLeft w:val="0"/>
          <w:marRight w:val="0"/>
          <w:marTop w:val="0"/>
          <w:marBottom w:val="0"/>
          <w:divBdr>
            <w:top w:val="none" w:sz="0" w:space="0" w:color="auto"/>
            <w:left w:val="none" w:sz="0" w:space="0" w:color="auto"/>
            <w:bottom w:val="none" w:sz="0" w:space="0" w:color="auto"/>
            <w:right w:val="none" w:sz="0" w:space="0" w:color="auto"/>
          </w:divBdr>
        </w:div>
        <w:div w:id="530147416">
          <w:marLeft w:val="0"/>
          <w:marRight w:val="0"/>
          <w:marTop w:val="0"/>
          <w:marBottom w:val="0"/>
          <w:divBdr>
            <w:top w:val="none" w:sz="0" w:space="0" w:color="auto"/>
            <w:left w:val="none" w:sz="0" w:space="0" w:color="auto"/>
            <w:bottom w:val="none" w:sz="0" w:space="0" w:color="auto"/>
            <w:right w:val="none" w:sz="0" w:space="0" w:color="auto"/>
          </w:divBdr>
          <w:divsChild>
            <w:div w:id="253708037">
              <w:marLeft w:val="1300"/>
              <w:marRight w:val="0"/>
              <w:marTop w:val="0"/>
              <w:marBottom w:val="0"/>
              <w:divBdr>
                <w:top w:val="none" w:sz="0" w:space="0" w:color="auto"/>
                <w:left w:val="none" w:sz="0" w:space="0" w:color="auto"/>
                <w:bottom w:val="none" w:sz="0" w:space="0" w:color="auto"/>
                <w:right w:val="none" w:sz="0" w:space="0" w:color="auto"/>
              </w:divBdr>
            </w:div>
          </w:divsChild>
        </w:div>
        <w:div w:id="667948110">
          <w:marLeft w:val="0"/>
          <w:marRight w:val="0"/>
          <w:marTop w:val="0"/>
          <w:marBottom w:val="0"/>
          <w:divBdr>
            <w:top w:val="none" w:sz="0" w:space="0" w:color="auto"/>
            <w:left w:val="none" w:sz="0" w:space="0" w:color="auto"/>
            <w:bottom w:val="none" w:sz="0" w:space="0" w:color="auto"/>
            <w:right w:val="none" w:sz="0" w:space="0" w:color="auto"/>
          </w:divBdr>
        </w:div>
        <w:div w:id="749349246">
          <w:marLeft w:val="0"/>
          <w:marRight w:val="0"/>
          <w:marTop w:val="0"/>
          <w:marBottom w:val="0"/>
          <w:divBdr>
            <w:top w:val="none" w:sz="0" w:space="0" w:color="auto"/>
            <w:left w:val="none" w:sz="0" w:space="0" w:color="auto"/>
            <w:bottom w:val="none" w:sz="0" w:space="0" w:color="auto"/>
            <w:right w:val="none" w:sz="0" w:space="0" w:color="auto"/>
          </w:divBdr>
        </w:div>
        <w:div w:id="804736997">
          <w:marLeft w:val="0"/>
          <w:marRight w:val="0"/>
          <w:marTop w:val="0"/>
          <w:marBottom w:val="0"/>
          <w:divBdr>
            <w:top w:val="none" w:sz="0" w:space="0" w:color="auto"/>
            <w:left w:val="none" w:sz="0" w:space="0" w:color="auto"/>
            <w:bottom w:val="none" w:sz="0" w:space="0" w:color="auto"/>
            <w:right w:val="none" w:sz="0" w:space="0" w:color="auto"/>
          </w:divBdr>
        </w:div>
        <w:div w:id="1375960957">
          <w:marLeft w:val="0"/>
          <w:marRight w:val="0"/>
          <w:marTop w:val="0"/>
          <w:marBottom w:val="0"/>
          <w:divBdr>
            <w:top w:val="none" w:sz="0" w:space="0" w:color="auto"/>
            <w:left w:val="none" w:sz="0" w:space="0" w:color="auto"/>
            <w:bottom w:val="none" w:sz="0" w:space="0" w:color="auto"/>
            <w:right w:val="none" w:sz="0" w:space="0" w:color="auto"/>
          </w:divBdr>
        </w:div>
        <w:div w:id="1695768495">
          <w:marLeft w:val="0"/>
          <w:marRight w:val="0"/>
          <w:marTop w:val="0"/>
          <w:marBottom w:val="0"/>
          <w:divBdr>
            <w:top w:val="none" w:sz="0" w:space="0" w:color="auto"/>
            <w:left w:val="none" w:sz="0" w:space="0" w:color="auto"/>
            <w:bottom w:val="none" w:sz="0" w:space="0" w:color="auto"/>
            <w:right w:val="none" w:sz="0" w:space="0" w:color="auto"/>
          </w:divBdr>
          <w:divsChild>
            <w:div w:id="1946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ref=ntt_athr_dp_sr_2?%5Fencoding=UTF8&amp;search-type=ss&amp;index=books&amp;field-author=Michael%20Twaddle" TargetMode="External"/><Relationship Id="rId3" Type="http://schemas.openxmlformats.org/officeDocument/2006/relationships/webSettings" Target="webSettings.xml"/><Relationship Id="rId7" Type="http://schemas.openxmlformats.org/officeDocument/2006/relationships/hyperlink" Target="http://www.amazon.com/exec/obidos/search-handle-url/ref=ntt_athr_dp_sr_1?%5Fencoding=UTF8&amp;search-type=ss&amp;index=books&amp;field-author=Holger%20Bernt%20Hans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Fate-Africa-Hopes-Freedom-Despair/dp/1586482467/ref=cm_syf_dtl_top_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PIA 2501</vt:lpstr>
    </vt:vector>
  </TitlesOfParts>
  <Company>University of Pittsburgh</Company>
  <LinksUpToDate>false</LinksUpToDate>
  <CharactersWithSpaces>5472</CharactersWithSpaces>
  <SharedDoc>false</SharedDoc>
  <HLinks>
    <vt:vector size="18" baseType="variant">
      <vt:variant>
        <vt:i4>7667757</vt:i4>
      </vt:variant>
      <vt:variant>
        <vt:i4>6</vt:i4>
      </vt:variant>
      <vt:variant>
        <vt:i4>0</vt:i4>
      </vt:variant>
      <vt:variant>
        <vt:i4>5</vt:i4>
      </vt:variant>
      <vt:variant>
        <vt:lpwstr>http://www.amazon.com/exec/obidos/search-handle-url/ref=ntt_athr_dp_sr_2?%5Fencoding=UTF8&amp;search-type=ss&amp;index=books&amp;field-author=Michael%20Twaddle</vt:lpwstr>
      </vt:variant>
      <vt:variant>
        <vt:lpwstr/>
      </vt:variant>
      <vt:variant>
        <vt:i4>327701</vt:i4>
      </vt:variant>
      <vt:variant>
        <vt:i4>3</vt:i4>
      </vt:variant>
      <vt:variant>
        <vt:i4>0</vt:i4>
      </vt:variant>
      <vt:variant>
        <vt:i4>5</vt:i4>
      </vt:variant>
      <vt:variant>
        <vt:lpwstr>http://www.amazon.com/exec/obidos/search-handle-url/ref=ntt_athr_dp_sr_1?%5Fencoding=UTF8&amp;search-type=ss&amp;index=books&amp;field-author=Holger%20Bernt%20Hansen</vt:lpwstr>
      </vt:variant>
      <vt:variant>
        <vt:lpwstr/>
      </vt:variant>
      <vt:variant>
        <vt:i4>2687093</vt:i4>
      </vt:variant>
      <vt:variant>
        <vt:i4>0</vt:i4>
      </vt:variant>
      <vt:variant>
        <vt:i4>0</vt:i4>
      </vt:variant>
      <vt:variant>
        <vt:i4>5</vt:i4>
      </vt:variant>
      <vt:variant>
        <vt:lpwstr>http://www.amazon.com/Fate-Africa-Hopes-Freedom-Despair/dp/1586482467/ref=cm_syf_dtl_top_1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 2501</dc:title>
  <dc:creator>Picard</dc:creator>
  <cp:lastModifiedBy>Katherine</cp:lastModifiedBy>
  <cp:revision>2</cp:revision>
  <dcterms:created xsi:type="dcterms:W3CDTF">2013-08-29T18:25:00Z</dcterms:created>
  <dcterms:modified xsi:type="dcterms:W3CDTF">2013-08-29T18:25:00Z</dcterms:modified>
</cp:coreProperties>
</file>