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A805" w14:textId="2EA53BB4" w:rsidR="00693334" w:rsidRDefault="00693334" w:rsidP="00AB007C">
      <w:pPr>
        <w:jc w:val="center"/>
        <w:rPr>
          <w:b/>
          <w:i/>
        </w:rPr>
      </w:pPr>
      <w:r>
        <w:rPr>
          <w:b/>
          <w:i/>
        </w:rPr>
        <w:t>Graduate School of Public and International Affairs</w:t>
      </w:r>
    </w:p>
    <w:p w14:paraId="2DD75033" w14:textId="0C4A9E4D" w:rsidR="00A55BF6" w:rsidRPr="00A55BF6" w:rsidRDefault="00FD690D" w:rsidP="00A05B56">
      <w:pPr>
        <w:jc w:val="center"/>
        <w:rPr>
          <w:b/>
          <w:i/>
        </w:rPr>
      </w:pPr>
      <w:r w:rsidRPr="00A55BF6">
        <w:rPr>
          <w:b/>
          <w:i/>
        </w:rPr>
        <w:t>University of Pittsburgh</w:t>
      </w:r>
    </w:p>
    <w:p w14:paraId="7024163E" w14:textId="462A126A" w:rsidR="00FD690D" w:rsidRPr="004A503F" w:rsidRDefault="00A55BF6" w:rsidP="00AB007C">
      <w:pPr>
        <w:jc w:val="center"/>
        <w:rPr>
          <w:b/>
          <w:i/>
        </w:rPr>
      </w:pPr>
      <w:r w:rsidRPr="00A55BF6">
        <w:rPr>
          <w:b/>
          <w:i/>
        </w:rPr>
        <w:t>SYLLABUS</w:t>
      </w:r>
      <w:r w:rsidR="00FD690D" w:rsidRPr="004A503F">
        <w:rPr>
          <w:b/>
          <w:i/>
        </w:rPr>
        <w:t xml:space="preserve"> </w:t>
      </w:r>
    </w:p>
    <w:p w14:paraId="337631B9" w14:textId="77777777" w:rsidR="00FD690D" w:rsidRPr="004A503F" w:rsidRDefault="00FD690D" w:rsidP="00AB007C">
      <w:pPr>
        <w:jc w:val="center"/>
        <w:rPr>
          <w:b/>
        </w:rPr>
      </w:pPr>
    </w:p>
    <w:p w14:paraId="5528F7EC" w14:textId="0102DCD0" w:rsidR="00FD690D" w:rsidRDefault="00FD690D" w:rsidP="00FD690D">
      <w:pPr>
        <w:jc w:val="center"/>
        <w:rPr>
          <w:b/>
        </w:rPr>
      </w:pPr>
      <w:r w:rsidRPr="004A503F">
        <w:rPr>
          <w:b/>
        </w:rPr>
        <w:t>PIA 2</w:t>
      </w:r>
      <w:r w:rsidR="00693334">
        <w:rPr>
          <w:b/>
        </w:rPr>
        <w:t>567</w:t>
      </w:r>
    </w:p>
    <w:p w14:paraId="65DDB84E" w14:textId="77777777" w:rsidR="00925958" w:rsidRDefault="00925958" w:rsidP="00FD690D">
      <w:pPr>
        <w:jc w:val="center"/>
        <w:rPr>
          <w:b/>
        </w:rPr>
      </w:pPr>
    </w:p>
    <w:p w14:paraId="6F2B8E15" w14:textId="4C7459AF" w:rsidR="00E879DE" w:rsidRDefault="00E879DE" w:rsidP="00FD690D">
      <w:pPr>
        <w:jc w:val="center"/>
        <w:rPr>
          <w:b/>
        </w:rPr>
      </w:pPr>
      <w:r>
        <w:rPr>
          <w:b/>
        </w:rPr>
        <w:t xml:space="preserve">Technical Assistance and Program Design </w:t>
      </w:r>
    </w:p>
    <w:p w14:paraId="0ECE5CD7" w14:textId="1FECCD8B" w:rsidR="00110C50" w:rsidRDefault="00110C50" w:rsidP="00FD690D">
      <w:pPr>
        <w:jc w:val="center"/>
        <w:rPr>
          <w:b/>
        </w:rPr>
      </w:pPr>
      <w:r>
        <w:rPr>
          <w:b/>
        </w:rPr>
        <w:t xml:space="preserve">Field Based Research and Organizational Development </w:t>
      </w:r>
    </w:p>
    <w:p w14:paraId="5A95FF52" w14:textId="4770E4F9" w:rsidR="00A9307C" w:rsidRDefault="00A9307C" w:rsidP="00A05B56">
      <w:pPr>
        <w:rPr>
          <w:b/>
        </w:rPr>
      </w:pPr>
    </w:p>
    <w:p w14:paraId="510D0BC8" w14:textId="41169B88" w:rsidR="00A9307C" w:rsidRDefault="00A9307C" w:rsidP="00A05B56">
      <w:pPr>
        <w:rPr>
          <w:b/>
        </w:rPr>
      </w:pPr>
      <w:r>
        <w:rPr>
          <w:b/>
        </w:rPr>
        <w:t>Note:  This syllabus also provides information on the East African Internships</w:t>
      </w:r>
    </w:p>
    <w:p w14:paraId="5767AC93" w14:textId="18785EFC" w:rsidR="00A9307C" w:rsidRDefault="00A9307C" w:rsidP="00A05B56">
      <w:pPr>
        <w:rPr>
          <w:b/>
        </w:rPr>
      </w:pPr>
      <w:r>
        <w:rPr>
          <w:b/>
        </w:rPr>
        <w:t>And Graduate and Undergraduate Independent Studies in East Africa</w:t>
      </w:r>
      <w:r w:rsidR="00084B15">
        <w:rPr>
          <w:b/>
        </w:rPr>
        <w:t>.  Be prepared for last minute schedule changes as we adjust the program.</w:t>
      </w:r>
    </w:p>
    <w:p w14:paraId="15C46877" w14:textId="2AE862B1" w:rsidR="008C1C4E" w:rsidRDefault="008C1C4E" w:rsidP="00FD690D">
      <w:pPr>
        <w:jc w:val="center"/>
        <w:rPr>
          <w:b/>
        </w:rPr>
      </w:pPr>
    </w:p>
    <w:p w14:paraId="62F23129" w14:textId="77777777" w:rsidR="009D606F" w:rsidRDefault="008C1C4E" w:rsidP="00FD690D">
      <w:pPr>
        <w:jc w:val="center"/>
        <w:rPr>
          <w:b/>
        </w:rPr>
      </w:pPr>
      <w:r>
        <w:rPr>
          <w:b/>
        </w:rPr>
        <w:t>Thursday, 12:00-3:00</w:t>
      </w:r>
      <w:r w:rsidR="009D606F">
        <w:rPr>
          <w:b/>
        </w:rPr>
        <w:t xml:space="preserve"> </w:t>
      </w:r>
    </w:p>
    <w:p w14:paraId="301EE264" w14:textId="6E645F18" w:rsidR="008C1C4E" w:rsidRDefault="00653FAC" w:rsidP="00FD690D">
      <w:pPr>
        <w:jc w:val="center"/>
        <w:rPr>
          <w:b/>
        </w:rPr>
      </w:pPr>
      <w:r>
        <w:rPr>
          <w:b/>
        </w:rPr>
        <w:t>3610 Wesley</w:t>
      </w:r>
      <w:r w:rsidR="009D606F">
        <w:rPr>
          <w:b/>
        </w:rPr>
        <w:t xml:space="preserve"> </w:t>
      </w:r>
      <w:proofErr w:type="spellStart"/>
      <w:r w:rsidR="009D606F">
        <w:rPr>
          <w:b/>
        </w:rPr>
        <w:t>Posvar</w:t>
      </w:r>
      <w:proofErr w:type="spellEnd"/>
      <w:r w:rsidR="009D606F">
        <w:rPr>
          <w:b/>
        </w:rPr>
        <w:t xml:space="preserve"> Hall</w:t>
      </w:r>
    </w:p>
    <w:p w14:paraId="5637E6EC" w14:textId="39A2CE44" w:rsidR="00693334" w:rsidRDefault="00693334" w:rsidP="00FD690D">
      <w:pPr>
        <w:jc w:val="center"/>
        <w:rPr>
          <w:b/>
        </w:rPr>
      </w:pPr>
    </w:p>
    <w:p w14:paraId="35CFE68A" w14:textId="040E7691" w:rsidR="00693334" w:rsidRDefault="00693334" w:rsidP="00FD690D">
      <w:pPr>
        <w:jc w:val="center"/>
        <w:rPr>
          <w:b/>
        </w:rPr>
      </w:pPr>
      <w:r>
        <w:rPr>
          <w:b/>
        </w:rPr>
        <w:t>Professor Louis A. Picard</w:t>
      </w:r>
    </w:p>
    <w:p w14:paraId="6CD4C5EB" w14:textId="77777777" w:rsidR="00FD690D" w:rsidRPr="004A503F" w:rsidRDefault="00FD690D" w:rsidP="00FD690D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39B9BC10" w14:textId="62B87102" w:rsidR="00FD690D" w:rsidRPr="004A503F" w:rsidRDefault="006A393F" w:rsidP="00FD690D">
      <w:pPr>
        <w:spacing w:after="240"/>
        <w:rPr>
          <w:b/>
          <w:u w:val="single"/>
        </w:rPr>
      </w:pPr>
      <w:r>
        <w:rPr>
          <w:b/>
          <w:bCs/>
          <w:color w:val="000000"/>
          <w:u w:val="single"/>
        </w:rPr>
        <w:t xml:space="preserve">Course </w:t>
      </w:r>
      <w:r w:rsidR="00FD690D" w:rsidRPr="004A503F">
        <w:rPr>
          <w:b/>
          <w:bCs/>
          <w:color w:val="000000"/>
          <w:u w:val="single"/>
        </w:rPr>
        <w:t>Overview</w:t>
      </w:r>
    </w:p>
    <w:p w14:paraId="615D813E" w14:textId="0B830D11" w:rsidR="006A393F" w:rsidRDefault="00DC2544" w:rsidP="009D606F">
      <w:pPr>
        <w:pStyle w:val="NormalWeb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A503F">
        <w:rPr>
          <w:b/>
          <w:color w:val="000000"/>
        </w:rPr>
        <w:t>Field based l</w:t>
      </w:r>
      <w:r w:rsidR="00FD690D" w:rsidRPr="004A503F">
        <w:rPr>
          <w:b/>
          <w:color w:val="000000"/>
        </w:rPr>
        <w:t xml:space="preserve">earning and cultural emersion are vital to gaining the skills necessary to have successful </w:t>
      </w:r>
      <w:r w:rsidR="00EF5CC0" w:rsidRPr="004A503F">
        <w:rPr>
          <w:b/>
          <w:color w:val="000000"/>
        </w:rPr>
        <w:t>careers in international development and human security</w:t>
      </w:r>
      <w:r w:rsidR="00FD690D" w:rsidRPr="004A503F">
        <w:rPr>
          <w:b/>
          <w:color w:val="000000"/>
        </w:rPr>
        <w:t>. With this in mind,</w:t>
      </w:r>
      <w:r w:rsidR="005A0B1E">
        <w:rPr>
          <w:b/>
          <w:color w:val="000000"/>
        </w:rPr>
        <w:t xml:space="preserve"> the African Studies Program, the School of Education and the Law School </w:t>
      </w:r>
      <w:r w:rsidR="00FD690D" w:rsidRPr="004A503F">
        <w:rPr>
          <w:b/>
          <w:color w:val="000000"/>
        </w:rPr>
        <w:t>are collaborating to expand the Uni</w:t>
      </w:r>
      <w:r w:rsidR="00DB3D34">
        <w:rPr>
          <w:b/>
          <w:color w:val="000000"/>
        </w:rPr>
        <w:t>versity of Pittsburgh field-</w:t>
      </w:r>
      <w:r w:rsidR="00EF5CC0" w:rsidRPr="004A503F">
        <w:rPr>
          <w:b/>
          <w:color w:val="000000"/>
        </w:rPr>
        <w:t>based activities</w:t>
      </w:r>
      <w:r w:rsidR="00FD690D" w:rsidRPr="004A503F">
        <w:rPr>
          <w:b/>
          <w:color w:val="000000"/>
        </w:rPr>
        <w:t xml:space="preserve"> programs in</w:t>
      </w:r>
      <w:r w:rsidR="005A0B1E">
        <w:rPr>
          <w:b/>
          <w:color w:val="000000"/>
        </w:rPr>
        <w:t>to</w:t>
      </w:r>
      <w:r w:rsidR="00BB3800" w:rsidRPr="004A503F">
        <w:rPr>
          <w:b/>
          <w:color w:val="000000"/>
        </w:rPr>
        <w:t xml:space="preserve"> a full-</w:t>
      </w:r>
      <w:r w:rsidR="00EF5CC0" w:rsidRPr="004A503F">
        <w:rPr>
          <w:b/>
          <w:color w:val="000000"/>
        </w:rPr>
        <w:t>fledged</w:t>
      </w:r>
      <w:r w:rsidR="00FD690D" w:rsidRPr="004A503F">
        <w:rPr>
          <w:b/>
          <w:color w:val="000000"/>
        </w:rPr>
        <w:t xml:space="preserve"> learning research seminar</w:t>
      </w:r>
      <w:r w:rsidR="00693334">
        <w:rPr>
          <w:b/>
          <w:color w:val="000000"/>
        </w:rPr>
        <w:t xml:space="preserve"> which will now be available for all of East Africa and </w:t>
      </w:r>
      <w:r w:rsidR="009D606F">
        <w:rPr>
          <w:b/>
          <w:color w:val="000000"/>
        </w:rPr>
        <w:t xml:space="preserve">in other parts of Africa, Asia and Central and South America </w:t>
      </w:r>
      <w:r w:rsidR="00693334">
        <w:rPr>
          <w:b/>
          <w:color w:val="000000"/>
        </w:rPr>
        <w:t>for students who are</w:t>
      </w:r>
      <w:r w:rsidR="005A0B1E">
        <w:rPr>
          <w:b/>
          <w:color w:val="000000"/>
        </w:rPr>
        <w:t xml:space="preserve"> interested</w:t>
      </w:r>
      <w:r w:rsidR="00FD690D" w:rsidRPr="004A503F">
        <w:rPr>
          <w:b/>
          <w:color w:val="000000"/>
        </w:rPr>
        <w:t xml:space="preserve">. </w:t>
      </w:r>
    </w:p>
    <w:p w14:paraId="74DA61D1" w14:textId="77777777" w:rsidR="006A393F" w:rsidRDefault="006A393F" w:rsidP="00EF5CC0">
      <w:pPr>
        <w:pStyle w:val="NormalWeb"/>
        <w:spacing w:before="0" w:beforeAutospacing="0" w:after="0" w:afterAutospacing="0"/>
        <w:ind w:firstLine="720"/>
        <w:rPr>
          <w:b/>
          <w:color w:val="000000"/>
        </w:rPr>
      </w:pPr>
    </w:p>
    <w:p w14:paraId="1952CE45" w14:textId="3D990923" w:rsidR="008129FD" w:rsidRPr="004A503F" w:rsidRDefault="00FD690D" w:rsidP="009D606F">
      <w:pPr>
        <w:pStyle w:val="NormalWeb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A503F">
        <w:rPr>
          <w:b/>
          <w:color w:val="000000"/>
        </w:rPr>
        <w:t>Over several phases, taking place in Pitts</w:t>
      </w:r>
      <w:r w:rsidR="008129FD" w:rsidRPr="004A503F">
        <w:rPr>
          <w:b/>
          <w:color w:val="000000"/>
        </w:rPr>
        <w:t>burgh and</w:t>
      </w:r>
      <w:r w:rsidR="005A0B1E">
        <w:rPr>
          <w:b/>
          <w:color w:val="000000"/>
        </w:rPr>
        <w:t xml:space="preserve"> overseas</w:t>
      </w:r>
      <w:r w:rsidR="008129FD" w:rsidRPr="004A503F">
        <w:rPr>
          <w:b/>
          <w:color w:val="000000"/>
        </w:rPr>
        <w:t>, students will</w:t>
      </w:r>
      <w:r w:rsidRPr="004A503F">
        <w:rPr>
          <w:b/>
          <w:color w:val="000000"/>
        </w:rPr>
        <w:t xml:space="preserve"> familiarize themselves with relevant literature, design a project</w:t>
      </w:r>
      <w:r w:rsidR="009D606F">
        <w:rPr>
          <w:b/>
          <w:color w:val="000000"/>
        </w:rPr>
        <w:t xml:space="preserve"> for</w:t>
      </w:r>
      <w:r w:rsidR="00925958">
        <w:rPr>
          <w:b/>
          <w:color w:val="000000"/>
        </w:rPr>
        <w:t xml:space="preserve"> </w:t>
      </w:r>
      <w:r w:rsidR="009D606F">
        <w:rPr>
          <w:b/>
          <w:color w:val="000000"/>
        </w:rPr>
        <w:t>a research activity</w:t>
      </w:r>
      <w:r w:rsidR="008129FD" w:rsidRPr="004A503F">
        <w:rPr>
          <w:b/>
          <w:color w:val="000000"/>
        </w:rPr>
        <w:t xml:space="preserve">, </w:t>
      </w:r>
      <w:r w:rsidR="009D606F">
        <w:rPr>
          <w:b/>
          <w:color w:val="000000"/>
        </w:rPr>
        <w:t xml:space="preserve">an </w:t>
      </w:r>
      <w:r w:rsidR="008129FD" w:rsidRPr="004A503F">
        <w:rPr>
          <w:b/>
          <w:color w:val="000000"/>
        </w:rPr>
        <w:t>evaluation, or</w:t>
      </w:r>
      <w:r w:rsidR="009D606F">
        <w:rPr>
          <w:b/>
          <w:color w:val="000000"/>
        </w:rPr>
        <w:t xml:space="preserve"> an</w:t>
      </w:r>
      <w:r w:rsidR="008129FD" w:rsidRPr="004A503F">
        <w:rPr>
          <w:b/>
          <w:color w:val="000000"/>
        </w:rPr>
        <w:t xml:space="preserve"> organizational development</w:t>
      </w:r>
      <w:r w:rsidRPr="004A503F">
        <w:rPr>
          <w:b/>
          <w:color w:val="000000"/>
        </w:rPr>
        <w:t xml:space="preserve"> opportunity in relation to the proposed project, and finally compile a </w:t>
      </w:r>
      <w:r w:rsidR="008129FD" w:rsidRPr="004A503F">
        <w:rPr>
          <w:b/>
          <w:color w:val="000000"/>
        </w:rPr>
        <w:t>policy/research paper</w:t>
      </w:r>
      <w:r w:rsidRPr="004A503F">
        <w:rPr>
          <w:b/>
          <w:color w:val="000000"/>
        </w:rPr>
        <w:t xml:space="preserve"> on the project as part of a post-travel independent study. </w:t>
      </w:r>
    </w:p>
    <w:p w14:paraId="16690B66" w14:textId="77777777" w:rsidR="008129FD" w:rsidRPr="004A503F" w:rsidRDefault="008129FD" w:rsidP="00EF5CC0">
      <w:pPr>
        <w:pStyle w:val="NormalWeb"/>
        <w:spacing w:before="0" w:beforeAutospacing="0" w:after="0" w:afterAutospacing="0"/>
        <w:ind w:firstLine="720"/>
        <w:rPr>
          <w:b/>
          <w:color w:val="000000"/>
        </w:rPr>
      </w:pPr>
    </w:p>
    <w:p w14:paraId="6A12AE59" w14:textId="2E9F12F1" w:rsidR="00FD690D" w:rsidRPr="004A503F" w:rsidRDefault="00DC2544" w:rsidP="009D606F">
      <w:pPr>
        <w:pStyle w:val="NormalWeb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A503F">
        <w:rPr>
          <w:b/>
          <w:color w:val="000000"/>
        </w:rPr>
        <w:t>Students will</w:t>
      </w:r>
      <w:r w:rsidR="00FD690D" w:rsidRPr="004A503F">
        <w:rPr>
          <w:b/>
          <w:color w:val="000000"/>
        </w:rPr>
        <w:t xml:space="preserve"> work with organizations dealing with issues of gender violence, homeless and other vulnerable youth,</w:t>
      </w:r>
      <w:r w:rsidR="008129FD" w:rsidRPr="004A503F">
        <w:rPr>
          <w:b/>
          <w:color w:val="000000"/>
        </w:rPr>
        <w:t xml:space="preserve"> social entrepreneurialism</w:t>
      </w:r>
      <w:r w:rsidR="00FD690D" w:rsidRPr="004A503F">
        <w:rPr>
          <w:b/>
          <w:color w:val="000000"/>
        </w:rPr>
        <w:t xml:space="preserve"> and income generation</w:t>
      </w:r>
      <w:r w:rsidR="00925958">
        <w:rPr>
          <w:b/>
          <w:color w:val="000000"/>
        </w:rPr>
        <w:t>,</w:t>
      </w:r>
      <w:r w:rsidR="006A393F">
        <w:rPr>
          <w:b/>
          <w:color w:val="000000"/>
        </w:rPr>
        <w:t xml:space="preserve"> as well as other topics developed by students</w:t>
      </w:r>
      <w:r w:rsidR="00FD690D" w:rsidRPr="004A503F">
        <w:rPr>
          <w:b/>
          <w:color w:val="000000"/>
        </w:rPr>
        <w:t>. This course will not only increase the experiential learning profile of the university</w:t>
      </w:r>
      <w:r w:rsidR="006A393F">
        <w:rPr>
          <w:b/>
          <w:color w:val="000000"/>
        </w:rPr>
        <w:t xml:space="preserve"> and its students</w:t>
      </w:r>
      <w:r w:rsidR="00FD690D" w:rsidRPr="004A503F">
        <w:rPr>
          <w:b/>
          <w:color w:val="000000"/>
        </w:rPr>
        <w:t xml:space="preserve"> but will be a continuing mechanism for increasing the partnerships and network between Pitt academic centers and alumni and development organizations in </w:t>
      </w:r>
      <w:r w:rsidR="006A393F">
        <w:rPr>
          <w:b/>
          <w:color w:val="000000"/>
        </w:rPr>
        <w:t>East Africa and other parts of the world.</w:t>
      </w:r>
    </w:p>
    <w:p w14:paraId="7A9F1049" w14:textId="77777777" w:rsidR="008129FD" w:rsidRPr="004A503F" w:rsidRDefault="008129FD" w:rsidP="00EF5CC0">
      <w:pPr>
        <w:pStyle w:val="NormalWeb"/>
        <w:spacing w:before="0" w:beforeAutospacing="0" w:after="0" w:afterAutospacing="0"/>
        <w:ind w:firstLine="720"/>
        <w:rPr>
          <w:b/>
          <w:color w:val="000000"/>
        </w:rPr>
      </w:pPr>
    </w:p>
    <w:p w14:paraId="3EB476AE" w14:textId="03EF27C0" w:rsidR="00FD690D" w:rsidRDefault="00FD690D" w:rsidP="00925958">
      <w:pPr>
        <w:ind w:firstLine="720"/>
        <w:jc w:val="both"/>
        <w:rPr>
          <w:b/>
          <w:color w:val="000000"/>
        </w:rPr>
      </w:pPr>
      <w:r w:rsidRPr="004A503F">
        <w:rPr>
          <w:b/>
          <w:color w:val="000000"/>
        </w:rPr>
        <w:t>Graduate and upper-level undergraduate students</w:t>
      </w:r>
      <w:r w:rsidR="00DB3D34">
        <w:rPr>
          <w:b/>
          <w:color w:val="000000"/>
        </w:rPr>
        <w:t xml:space="preserve"> (by invitation)</w:t>
      </w:r>
      <w:r w:rsidRPr="004A503F">
        <w:rPr>
          <w:b/>
          <w:color w:val="000000"/>
        </w:rPr>
        <w:t xml:space="preserve"> will participate in a </w:t>
      </w:r>
      <w:r w:rsidR="006A393F">
        <w:rPr>
          <w:b/>
          <w:color w:val="000000"/>
        </w:rPr>
        <w:t>Pittsburgh in</w:t>
      </w:r>
      <w:r w:rsidR="00DB3D34">
        <w:rPr>
          <w:b/>
          <w:color w:val="000000"/>
        </w:rPr>
        <w:t>field-</w:t>
      </w:r>
      <w:r w:rsidRPr="004A503F">
        <w:rPr>
          <w:b/>
          <w:color w:val="000000"/>
        </w:rPr>
        <w:t xml:space="preserve">based learning research seminar for their </w:t>
      </w:r>
      <w:r w:rsidR="006A393F">
        <w:rPr>
          <w:b/>
          <w:color w:val="000000"/>
        </w:rPr>
        <w:t xml:space="preserve">overseas work in the summer of 2019. Their research project will be due on August 31. </w:t>
      </w:r>
      <w:r w:rsidR="00925958">
        <w:rPr>
          <w:b/>
          <w:color w:val="000000"/>
        </w:rPr>
        <w:t xml:space="preserve"> Students can register for the course either in the Spring semester or the Fall semester of 2019.</w:t>
      </w:r>
      <w:r w:rsidR="006A393F">
        <w:rPr>
          <w:b/>
          <w:color w:val="000000"/>
        </w:rPr>
        <w:t xml:space="preserve"> </w:t>
      </w:r>
      <w:r w:rsidR="004A65D5">
        <w:rPr>
          <w:b/>
          <w:color w:val="000000"/>
        </w:rPr>
        <w:t xml:space="preserve">The instructor will work independently with each person individually to </w:t>
      </w:r>
      <w:r w:rsidR="004A65D5">
        <w:rPr>
          <w:b/>
          <w:color w:val="000000"/>
        </w:rPr>
        <w:lastRenderedPageBreak/>
        <w:t xml:space="preserve">develop their program. </w:t>
      </w:r>
      <w:r w:rsidR="006A393F">
        <w:rPr>
          <w:b/>
          <w:color w:val="000000"/>
        </w:rPr>
        <w:t>There will be three phases to the course</w:t>
      </w:r>
      <w:r w:rsidR="004A65D5">
        <w:rPr>
          <w:b/>
          <w:color w:val="000000"/>
        </w:rPr>
        <w:t>/activity (depending on whether course credit is sought</w:t>
      </w:r>
      <w:r w:rsidR="006A393F">
        <w:rPr>
          <w:b/>
          <w:color w:val="000000"/>
        </w:rPr>
        <w:t>.</w:t>
      </w:r>
    </w:p>
    <w:p w14:paraId="4AE6386D" w14:textId="77777777" w:rsidR="006A393F" w:rsidRPr="004A503F" w:rsidRDefault="006A393F" w:rsidP="006A393F">
      <w:pPr>
        <w:ind w:firstLine="720"/>
        <w:rPr>
          <w:b/>
        </w:rPr>
      </w:pPr>
    </w:p>
    <w:p w14:paraId="2C39BB8B" w14:textId="556A40C7" w:rsidR="00FD690D" w:rsidRPr="004A503F" w:rsidRDefault="00FD690D" w:rsidP="009D606F">
      <w:pPr>
        <w:ind w:left="720"/>
        <w:jc w:val="both"/>
        <w:rPr>
          <w:b/>
          <w:color w:val="000000"/>
        </w:rPr>
      </w:pPr>
      <w:r w:rsidRPr="004A503F">
        <w:rPr>
          <w:b/>
          <w:color w:val="000000"/>
        </w:rPr>
        <w:t>Phase I (</w:t>
      </w:r>
      <w:r w:rsidR="00693334">
        <w:rPr>
          <w:b/>
          <w:color w:val="000000"/>
        </w:rPr>
        <w:t>Spring Semester</w:t>
      </w:r>
      <w:r w:rsidRPr="004A503F">
        <w:rPr>
          <w:b/>
          <w:color w:val="000000"/>
        </w:rPr>
        <w:t>)</w:t>
      </w:r>
      <w:r w:rsidR="00693334">
        <w:rPr>
          <w:b/>
          <w:color w:val="000000"/>
        </w:rPr>
        <w:t>-</w:t>
      </w:r>
      <w:r w:rsidRPr="004A503F">
        <w:rPr>
          <w:b/>
          <w:color w:val="000000"/>
        </w:rPr>
        <w:t xml:space="preserve"> Pittsburgh-based </w:t>
      </w:r>
      <w:r w:rsidR="00693334">
        <w:rPr>
          <w:b/>
          <w:color w:val="000000"/>
        </w:rPr>
        <w:t>Classes</w:t>
      </w:r>
      <w:r w:rsidRPr="004A503F">
        <w:rPr>
          <w:b/>
          <w:color w:val="000000"/>
        </w:rPr>
        <w:t xml:space="preserve"> take place </w:t>
      </w:r>
      <w:r w:rsidR="00693334">
        <w:rPr>
          <w:b/>
          <w:color w:val="000000"/>
        </w:rPr>
        <w:t xml:space="preserve">prior to international travel. </w:t>
      </w:r>
    </w:p>
    <w:p w14:paraId="3DDC7E2A" w14:textId="77777777" w:rsidR="00FD690D" w:rsidRPr="004A503F" w:rsidRDefault="00FD690D" w:rsidP="009D606F">
      <w:pPr>
        <w:ind w:left="720"/>
        <w:jc w:val="both"/>
        <w:rPr>
          <w:b/>
        </w:rPr>
      </w:pPr>
    </w:p>
    <w:p w14:paraId="4EE0F3B7" w14:textId="08D49565" w:rsidR="00FD690D" w:rsidRPr="004A503F" w:rsidRDefault="00FD690D" w:rsidP="009D606F">
      <w:pPr>
        <w:ind w:left="720"/>
        <w:jc w:val="both"/>
        <w:rPr>
          <w:b/>
        </w:rPr>
      </w:pPr>
      <w:r w:rsidRPr="004A503F">
        <w:rPr>
          <w:b/>
          <w:color w:val="000000"/>
        </w:rPr>
        <w:t>Phase II (</w:t>
      </w:r>
      <w:r w:rsidR="00693334">
        <w:rPr>
          <w:b/>
          <w:color w:val="000000"/>
        </w:rPr>
        <w:t>April 27</w:t>
      </w:r>
      <w:r w:rsidRPr="004A503F">
        <w:rPr>
          <w:b/>
          <w:color w:val="000000"/>
        </w:rPr>
        <w:t xml:space="preserve">): Students will submit a </w:t>
      </w:r>
      <w:proofErr w:type="gramStart"/>
      <w:r w:rsidR="009D606F">
        <w:rPr>
          <w:b/>
          <w:color w:val="000000"/>
        </w:rPr>
        <w:t>5-1</w:t>
      </w:r>
      <w:r w:rsidR="004A65D5">
        <w:rPr>
          <w:b/>
          <w:color w:val="000000"/>
        </w:rPr>
        <w:t>0</w:t>
      </w:r>
      <w:r w:rsidR="00925958">
        <w:rPr>
          <w:b/>
          <w:color w:val="000000"/>
        </w:rPr>
        <w:t xml:space="preserve"> </w:t>
      </w:r>
      <w:r w:rsidRPr="004A503F">
        <w:rPr>
          <w:b/>
          <w:color w:val="000000"/>
        </w:rPr>
        <w:t>page</w:t>
      </w:r>
      <w:proofErr w:type="gramEnd"/>
      <w:r w:rsidRPr="004A503F">
        <w:rPr>
          <w:b/>
          <w:color w:val="000000"/>
        </w:rPr>
        <w:t xml:space="preserve"> research proposal identifying the focus and methods for their planned research project.</w:t>
      </w:r>
    </w:p>
    <w:p w14:paraId="26F280E2" w14:textId="77777777" w:rsidR="00FD690D" w:rsidRPr="004A503F" w:rsidRDefault="00FD690D" w:rsidP="009D606F">
      <w:pPr>
        <w:ind w:left="720"/>
        <w:jc w:val="both"/>
        <w:rPr>
          <w:b/>
          <w:color w:val="000000"/>
        </w:rPr>
      </w:pPr>
    </w:p>
    <w:p w14:paraId="0F6DB58C" w14:textId="28B65498" w:rsidR="006A393F" w:rsidRDefault="00FD690D" w:rsidP="009D606F">
      <w:pPr>
        <w:ind w:left="720"/>
        <w:jc w:val="both"/>
        <w:rPr>
          <w:b/>
          <w:color w:val="000000"/>
        </w:rPr>
      </w:pPr>
      <w:r w:rsidRPr="004A503F">
        <w:rPr>
          <w:b/>
          <w:color w:val="000000"/>
        </w:rPr>
        <w:t>Phase III</w:t>
      </w:r>
      <w:r w:rsidR="006A393F">
        <w:rPr>
          <w:b/>
          <w:color w:val="000000"/>
        </w:rPr>
        <w:t xml:space="preserve"> (May-August 31). Students will carry out a research project focusing on organizational development, assessment or public policy research. </w:t>
      </w:r>
    </w:p>
    <w:p w14:paraId="5DC56519" w14:textId="78C46963" w:rsidR="00B71127" w:rsidRDefault="00B71127" w:rsidP="00B71127">
      <w:pPr>
        <w:jc w:val="both"/>
        <w:rPr>
          <w:b/>
          <w:color w:val="000000"/>
        </w:rPr>
      </w:pPr>
    </w:p>
    <w:p w14:paraId="220BFE17" w14:textId="2FF6740C" w:rsidR="00B71127" w:rsidRPr="00B71127" w:rsidRDefault="00B71127" w:rsidP="00B71127">
      <w:pPr>
        <w:jc w:val="both"/>
        <w:rPr>
          <w:b/>
          <w:color w:val="000000"/>
        </w:rPr>
      </w:pPr>
      <w:r w:rsidRPr="00B71127">
        <w:rPr>
          <w:b/>
          <w:color w:val="000000"/>
        </w:rPr>
        <w:t>Requirements for a graduate or undergraduate internship or attachment</w:t>
      </w:r>
    </w:p>
    <w:p w14:paraId="11E3CD8A" w14:textId="6B50E9AB" w:rsidR="00B71127" w:rsidRDefault="00B71127" w:rsidP="00B71127">
      <w:pPr>
        <w:jc w:val="both"/>
        <w:rPr>
          <w:b/>
          <w:color w:val="000000"/>
        </w:rPr>
      </w:pPr>
    </w:p>
    <w:p w14:paraId="1A212A5A" w14:textId="68506DB1" w:rsidR="00B71127" w:rsidRDefault="00B71127" w:rsidP="00B71127">
      <w:pPr>
        <w:pStyle w:val="ListParagraph"/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>Attend four presentations during the semester</w:t>
      </w:r>
    </w:p>
    <w:p w14:paraId="708D0919" w14:textId="77777777" w:rsidR="00B71127" w:rsidRDefault="00B71127" w:rsidP="00B71127">
      <w:pPr>
        <w:pStyle w:val="ListParagraph"/>
        <w:jc w:val="both"/>
        <w:rPr>
          <w:b/>
          <w:color w:val="000000"/>
        </w:rPr>
      </w:pPr>
    </w:p>
    <w:p w14:paraId="2CCE8281" w14:textId="6DA2F033" w:rsidR="00B71127" w:rsidRDefault="00B71127" w:rsidP="00B71127">
      <w:pPr>
        <w:pStyle w:val="ListParagraph"/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Complete </w:t>
      </w:r>
      <w:proofErr w:type="gramStart"/>
      <w:r>
        <w:rPr>
          <w:b/>
          <w:color w:val="000000"/>
        </w:rPr>
        <w:t>two month</w:t>
      </w:r>
      <w:proofErr w:type="gramEnd"/>
      <w:r>
        <w:rPr>
          <w:b/>
          <w:color w:val="000000"/>
        </w:rPr>
        <w:t xml:space="preserve"> internship or attachment</w:t>
      </w:r>
    </w:p>
    <w:p w14:paraId="72BFD46F" w14:textId="77777777" w:rsidR="00B71127" w:rsidRPr="00B71127" w:rsidRDefault="00B71127" w:rsidP="00B71127">
      <w:pPr>
        <w:pStyle w:val="ListParagraph"/>
        <w:rPr>
          <w:b/>
          <w:color w:val="000000"/>
        </w:rPr>
      </w:pPr>
    </w:p>
    <w:p w14:paraId="5DF325C2" w14:textId="34D233A1" w:rsidR="00B71127" w:rsidRPr="00B71127" w:rsidRDefault="00B71127" w:rsidP="00B71127">
      <w:pPr>
        <w:pStyle w:val="ListParagraph"/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Submit </w:t>
      </w:r>
      <w:proofErr w:type="gramStart"/>
      <w:r>
        <w:rPr>
          <w:b/>
          <w:color w:val="000000"/>
        </w:rPr>
        <w:t>ten page</w:t>
      </w:r>
      <w:proofErr w:type="gramEnd"/>
      <w:r>
        <w:rPr>
          <w:b/>
          <w:color w:val="000000"/>
        </w:rPr>
        <w:t xml:space="preserve"> report</w:t>
      </w:r>
    </w:p>
    <w:p w14:paraId="6D18D42F" w14:textId="2B8227E3" w:rsidR="006A393F" w:rsidRDefault="006A393F" w:rsidP="00B71127">
      <w:pPr>
        <w:rPr>
          <w:b/>
          <w:color w:val="000000"/>
        </w:rPr>
      </w:pPr>
    </w:p>
    <w:p w14:paraId="4997B577" w14:textId="37433789" w:rsidR="00B71127" w:rsidRDefault="00B71127" w:rsidP="00762033">
      <w:pPr>
        <w:rPr>
          <w:b/>
        </w:rPr>
      </w:pPr>
      <w:r>
        <w:rPr>
          <w:b/>
        </w:rPr>
        <w:t>Requirements for Graduate or Undergraduate Independent course (one, two or three credits)- pass, fail or honors</w:t>
      </w:r>
    </w:p>
    <w:p w14:paraId="49EA2420" w14:textId="3678BAF7" w:rsidR="00B71127" w:rsidRDefault="00B71127" w:rsidP="00762033">
      <w:pPr>
        <w:rPr>
          <w:b/>
        </w:rPr>
      </w:pPr>
    </w:p>
    <w:p w14:paraId="50A95951" w14:textId="2F23D99D" w:rsidR="00B71127" w:rsidRDefault="00B71127" w:rsidP="00B7112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Attend four public presentations in Spring semester</w:t>
      </w:r>
    </w:p>
    <w:p w14:paraId="0D6019C8" w14:textId="77777777" w:rsidR="00B71127" w:rsidRDefault="00B71127" w:rsidP="00B71127">
      <w:pPr>
        <w:pStyle w:val="ListParagraph"/>
        <w:rPr>
          <w:b/>
        </w:rPr>
      </w:pPr>
    </w:p>
    <w:p w14:paraId="21A4057B" w14:textId="3AC9B48B" w:rsidR="00B71127" w:rsidRDefault="00B71127" w:rsidP="00B7112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Present one presentation per credit on topic and reading material from syllabus</w:t>
      </w:r>
    </w:p>
    <w:p w14:paraId="55FBCCF0" w14:textId="77777777" w:rsidR="00B71127" w:rsidRPr="00B71127" w:rsidRDefault="00B71127" w:rsidP="00B71127">
      <w:pPr>
        <w:pStyle w:val="ListParagraph"/>
        <w:rPr>
          <w:b/>
        </w:rPr>
      </w:pPr>
    </w:p>
    <w:p w14:paraId="67201CC0" w14:textId="3F2E8507" w:rsidR="00B71127" w:rsidRDefault="00B71127" w:rsidP="00B7112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Complete a </w:t>
      </w:r>
      <w:proofErr w:type="gramStart"/>
      <w:r>
        <w:rPr>
          <w:b/>
        </w:rPr>
        <w:t>two month</w:t>
      </w:r>
      <w:proofErr w:type="gramEnd"/>
      <w:r>
        <w:rPr>
          <w:b/>
        </w:rPr>
        <w:t xml:space="preserve"> research attachment to carry out agreed upon research</w:t>
      </w:r>
    </w:p>
    <w:p w14:paraId="2B689A47" w14:textId="77777777" w:rsidR="00B71127" w:rsidRPr="00B71127" w:rsidRDefault="00B71127" w:rsidP="00B71127">
      <w:pPr>
        <w:pStyle w:val="ListParagraph"/>
        <w:rPr>
          <w:b/>
        </w:rPr>
      </w:pPr>
    </w:p>
    <w:p w14:paraId="76B225FF" w14:textId="5E21452D" w:rsidR="00B71127" w:rsidRPr="00B71127" w:rsidRDefault="00B71127" w:rsidP="00B7112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Submit 10-15 pages research report</w:t>
      </w:r>
    </w:p>
    <w:p w14:paraId="5948D90D" w14:textId="77777777" w:rsidR="00B71127" w:rsidRDefault="00B71127" w:rsidP="00762033">
      <w:pPr>
        <w:rPr>
          <w:b/>
        </w:rPr>
      </w:pPr>
    </w:p>
    <w:p w14:paraId="440CC0B0" w14:textId="5C197FCE" w:rsidR="00762033" w:rsidRPr="004A503F" w:rsidRDefault="00762033" w:rsidP="00762033">
      <w:pPr>
        <w:rPr>
          <w:b/>
        </w:rPr>
      </w:pPr>
      <w:r w:rsidRPr="004A503F">
        <w:rPr>
          <w:b/>
        </w:rPr>
        <w:t>Requirements</w:t>
      </w:r>
      <w:r w:rsidR="00B71127">
        <w:rPr>
          <w:b/>
        </w:rPr>
        <w:t xml:space="preserve"> for Course Grade</w:t>
      </w:r>
    </w:p>
    <w:p w14:paraId="3848F5E2" w14:textId="77777777" w:rsidR="00762033" w:rsidRPr="004A503F" w:rsidRDefault="00762033" w:rsidP="009D606F">
      <w:pPr>
        <w:jc w:val="both"/>
        <w:rPr>
          <w:b/>
        </w:rPr>
      </w:pPr>
    </w:p>
    <w:p w14:paraId="7CABCBF5" w14:textId="0C3A946F" w:rsidR="00A9307C" w:rsidRDefault="00762033" w:rsidP="00A9307C">
      <w:pPr>
        <w:pStyle w:val="ListParagraph"/>
        <w:numPr>
          <w:ilvl w:val="0"/>
          <w:numId w:val="5"/>
        </w:numPr>
        <w:jc w:val="both"/>
        <w:rPr>
          <w:b/>
        </w:rPr>
      </w:pPr>
      <w:r w:rsidRPr="00DB3D34">
        <w:rPr>
          <w:b/>
        </w:rPr>
        <w:t xml:space="preserve">Attendance at </w:t>
      </w:r>
      <w:r w:rsidR="00A9307C">
        <w:rPr>
          <w:b/>
        </w:rPr>
        <w:t xml:space="preserve">all </w:t>
      </w:r>
      <w:r w:rsidRPr="00DB3D34">
        <w:rPr>
          <w:b/>
        </w:rPr>
        <w:t>Pittsburgh Seminars</w:t>
      </w:r>
      <w:r w:rsidR="00B71127">
        <w:rPr>
          <w:b/>
        </w:rPr>
        <w:t xml:space="preserve"> </w:t>
      </w:r>
    </w:p>
    <w:p w14:paraId="218FB657" w14:textId="77777777" w:rsidR="00A9307C" w:rsidRDefault="00A9307C" w:rsidP="00A9307C">
      <w:pPr>
        <w:pStyle w:val="ListParagraph"/>
        <w:jc w:val="both"/>
        <w:rPr>
          <w:b/>
        </w:rPr>
      </w:pPr>
    </w:p>
    <w:p w14:paraId="31E3AE07" w14:textId="375490C8" w:rsidR="00A9307C" w:rsidRDefault="00A9307C" w:rsidP="00A9307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Three presentations on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topics and reading from the seminar syllabus</w:t>
      </w:r>
    </w:p>
    <w:p w14:paraId="3FB412CE" w14:textId="77777777" w:rsidR="00762033" w:rsidRPr="004A503F" w:rsidRDefault="00762033" w:rsidP="009D606F">
      <w:pPr>
        <w:jc w:val="both"/>
        <w:rPr>
          <w:b/>
        </w:rPr>
      </w:pPr>
    </w:p>
    <w:p w14:paraId="7A4249F1" w14:textId="21FFDEFB" w:rsidR="00762033" w:rsidRPr="00DB3D34" w:rsidRDefault="00762033" w:rsidP="009D606F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Preparation of five to </w:t>
      </w:r>
      <w:proofErr w:type="gramStart"/>
      <w:r>
        <w:rPr>
          <w:b/>
        </w:rPr>
        <w:t>ten</w:t>
      </w:r>
      <w:r w:rsidR="00925958">
        <w:rPr>
          <w:b/>
        </w:rPr>
        <w:t xml:space="preserve"> </w:t>
      </w:r>
      <w:r>
        <w:rPr>
          <w:b/>
        </w:rPr>
        <w:t>page</w:t>
      </w:r>
      <w:proofErr w:type="gramEnd"/>
      <w:r w:rsidRPr="00DB3D34">
        <w:rPr>
          <w:b/>
        </w:rPr>
        <w:t xml:space="preserve"> proposal on research project (prior to Departure)</w:t>
      </w:r>
      <w:r>
        <w:rPr>
          <w:b/>
        </w:rPr>
        <w:t xml:space="preserve">.  Students may carry out individual or joint research </w:t>
      </w:r>
    </w:p>
    <w:p w14:paraId="5C1B8BF9" w14:textId="77777777" w:rsidR="00762033" w:rsidRPr="004A503F" w:rsidRDefault="00762033" w:rsidP="009D606F">
      <w:pPr>
        <w:jc w:val="both"/>
        <w:rPr>
          <w:b/>
        </w:rPr>
      </w:pPr>
    </w:p>
    <w:p w14:paraId="27D5BF2D" w14:textId="77777777" w:rsidR="00762033" w:rsidRPr="00762033" w:rsidRDefault="00762033" w:rsidP="009D606F">
      <w:pPr>
        <w:pStyle w:val="ListParagraph"/>
        <w:numPr>
          <w:ilvl w:val="0"/>
          <w:numId w:val="5"/>
        </w:numPr>
        <w:jc w:val="both"/>
        <w:rPr>
          <w:b/>
        </w:rPr>
      </w:pPr>
      <w:r w:rsidRPr="00DB3D34">
        <w:rPr>
          <w:b/>
        </w:rPr>
        <w:t>Read and Discuss course materials</w:t>
      </w:r>
      <w:r>
        <w:rPr>
          <w:b/>
        </w:rPr>
        <w:t xml:space="preserve"> in class</w:t>
      </w:r>
    </w:p>
    <w:p w14:paraId="4E13F484" w14:textId="77777777" w:rsidR="00762033" w:rsidRPr="004A503F" w:rsidRDefault="00762033" w:rsidP="009D606F">
      <w:pPr>
        <w:jc w:val="both"/>
        <w:rPr>
          <w:b/>
        </w:rPr>
      </w:pPr>
    </w:p>
    <w:p w14:paraId="6E985D9E" w14:textId="66F014F3" w:rsidR="00762033" w:rsidRPr="00DB3D34" w:rsidRDefault="00762033" w:rsidP="009D606F">
      <w:pPr>
        <w:pStyle w:val="ListParagraph"/>
        <w:numPr>
          <w:ilvl w:val="0"/>
          <w:numId w:val="5"/>
        </w:numPr>
        <w:jc w:val="both"/>
        <w:rPr>
          <w:b/>
        </w:rPr>
      </w:pPr>
      <w:r w:rsidRPr="00DB3D34">
        <w:rPr>
          <w:b/>
        </w:rPr>
        <w:t>Preparation of</w:t>
      </w:r>
      <w:r w:rsidR="00B71127">
        <w:rPr>
          <w:b/>
        </w:rPr>
        <w:t xml:space="preserve"> </w:t>
      </w:r>
      <w:proofErr w:type="gramStart"/>
      <w:r w:rsidR="00B71127">
        <w:rPr>
          <w:b/>
        </w:rPr>
        <w:t>fifteen page</w:t>
      </w:r>
      <w:proofErr w:type="gramEnd"/>
      <w:r w:rsidR="00B71127">
        <w:rPr>
          <w:b/>
        </w:rPr>
        <w:t xml:space="preserve"> </w:t>
      </w:r>
      <w:r w:rsidRPr="00DB3D34">
        <w:rPr>
          <w:b/>
        </w:rPr>
        <w:t xml:space="preserve">Research or Professional </w:t>
      </w:r>
      <w:r>
        <w:rPr>
          <w:b/>
        </w:rPr>
        <w:t xml:space="preserve">Research </w:t>
      </w:r>
      <w:r w:rsidRPr="00DB3D34">
        <w:rPr>
          <w:b/>
        </w:rPr>
        <w:t>Report (Design,</w:t>
      </w:r>
      <w:r>
        <w:rPr>
          <w:b/>
        </w:rPr>
        <w:t xml:space="preserve"> public policy,</w:t>
      </w:r>
      <w:r w:rsidRPr="00DB3D34">
        <w:rPr>
          <w:b/>
        </w:rPr>
        <w:t xml:space="preserve"> evaluation or Business Plan)</w:t>
      </w:r>
    </w:p>
    <w:p w14:paraId="664C654A" w14:textId="77777777" w:rsidR="00762033" w:rsidRPr="004A503F" w:rsidRDefault="00762033" w:rsidP="009D606F">
      <w:pPr>
        <w:jc w:val="both"/>
        <w:rPr>
          <w:b/>
        </w:rPr>
      </w:pPr>
    </w:p>
    <w:p w14:paraId="1BD6C17E" w14:textId="778EF8BE" w:rsidR="00762033" w:rsidRPr="009D606F" w:rsidRDefault="00762033" w:rsidP="00762033">
      <w:pPr>
        <w:rPr>
          <w:rFonts w:asciiTheme="minorHAnsi" w:hAnsiTheme="minorHAnsi" w:cstheme="majorHAnsi"/>
          <w:b/>
        </w:rPr>
      </w:pPr>
      <w:r w:rsidRPr="009D606F">
        <w:rPr>
          <w:rFonts w:asciiTheme="minorHAnsi" w:hAnsiTheme="minorHAnsi" w:cstheme="majorHAnsi"/>
          <w:b/>
        </w:rPr>
        <w:lastRenderedPageBreak/>
        <w:t>Course Theme</w:t>
      </w:r>
      <w:r w:rsidR="00411AD7">
        <w:rPr>
          <w:rFonts w:asciiTheme="minorHAnsi" w:hAnsiTheme="minorHAnsi" w:cstheme="majorHAnsi"/>
          <w:b/>
        </w:rPr>
        <w:t>s</w:t>
      </w:r>
      <w:r w:rsidRPr="009D606F">
        <w:rPr>
          <w:rFonts w:asciiTheme="minorHAnsi" w:hAnsiTheme="minorHAnsi" w:cstheme="majorHAnsi"/>
          <w:b/>
        </w:rPr>
        <w:t>: Social Entrepreneurialism, Human Security and International Development</w:t>
      </w:r>
    </w:p>
    <w:p w14:paraId="18C9D10C" w14:textId="43177FCF" w:rsidR="00762033" w:rsidRPr="009D606F" w:rsidRDefault="00762033" w:rsidP="00762033">
      <w:pPr>
        <w:rPr>
          <w:rFonts w:asciiTheme="minorHAnsi" w:hAnsiTheme="minorHAnsi" w:cstheme="majorHAnsi"/>
          <w:b/>
        </w:rPr>
      </w:pPr>
    </w:p>
    <w:p w14:paraId="11657DC6" w14:textId="77777777" w:rsidR="00762033" w:rsidRPr="009D606F" w:rsidRDefault="00762033" w:rsidP="00762033">
      <w:pPr>
        <w:rPr>
          <w:rFonts w:asciiTheme="minorHAnsi" w:hAnsiTheme="minorHAnsi" w:cstheme="majorHAnsi"/>
          <w:b/>
        </w:rPr>
      </w:pPr>
      <w:r w:rsidRPr="009D606F">
        <w:rPr>
          <w:rFonts w:asciiTheme="minorHAnsi" w:hAnsiTheme="minorHAnsi" w:cstheme="majorHAnsi"/>
          <w:b/>
        </w:rPr>
        <w:tab/>
        <w:t>Sub-Themes and Topics: These are illustrative</w:t>
      </w:r>
    </w:p>
    <w:p w14:paraId="7D96C22F" w14:textId="77777777" w:rsidR="00762033" w:rsidRPr="009D606F" w:rsidRDefault="00762033" w:rsidP="00762033">
      <w:pPr>
        <w:rPr>
          <w:rFonts w:asciiTheme="minorHAnsi" w:hAnsiTheme="minorHAnsi" w:cstheme="majorHAnsi"/>
          <w:b/>
        </w:rPr>
      </w:pPr>
    </w:p>
    <w:p w14:paraId="1BA47A31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Education, Capacity Building and Social Development</w:t>
      </w:r>
    </w:p>
    <w:p w14:paraId="0FF059AF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Gender Violence</w:t>
      </w:r>
    </w:p>
    <w:p w14:paraId="12AD44AD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Child Homelessness</w:t>
      </w:r>
    </w:p>
    <w:p w14:paraId="1C3059DF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Social Entrepreneurialism and Sustainability</w:t>
      </w:r>
    </w:p>
    <w:p w14:paraId="05F47C42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Micro-Credit, sustainability and Rural Development</w:t>
      </w:r>
    </w:p>
    <w:p w14:paraId="0F4FA4F4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Hidden Peoples</w:t>
      </w:r>
    </w:p>
    <w:p w14:paraId="7D77E839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Health and Special Needs Programs</w:t>
      </w:r>
    </w:p>
    <w:p w14:paraId="7C14CCC3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eastAsia="Times New Roman" w:cstheme="majorHAnsi"/>
          <w:b/>
          <w:bCs/>
          <w:color w:val="000000"/>
        </w:rPr>
        <w:t>Survivors of Conflict and Pandemic Diseases</w:t>
      </w:r>
    </w:p>
    <w:p w14:paraId="450050FF" w14:textId="77777777" w:rsidR="00762033" w:rsidRPr="009D606F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cstheme="majorHAnsi"/>
          <w:b/>
        </w:rPr>
        <w:t>Gender Violence</w:t>
      </w:r>
    </w:p>
    <w:p w14:paraId="38301FBA" w14:textId="7019F84E" w:rsidR="00762033" w:rsidRPr="00925958" w:rsidRDefault="00762033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 w:rsidRPr="009D606F">
        <w:rPr>
          <w:rFonts w:cstheme="majorHAnsi"/>
          <w:b/>
        </w:rPr>
        <w:t>Rural Income, Agriculture and Food</w:t>
      </w:r>
    </w:p>
    <w:p w14:paraId="2F57C039" w14:textId="20D86A10" w:rsidR="00925958" w:rsidRPr="009D606F" w:rsidRDefault="00925958" w:rsidP="00762033">
      <w:pPr>
        <w:pStyle w:val="ListParagraph"/>
        <w:numPr>
          <w:ilvl w:val="0"/>
          <w:numId w:val="3"/>
        </w:numPr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Specially design</w:t>
      </w:r>
      <w:r w:rsidR="004A65D5">
        <w:rPr>
          <w:rFonts w:eastAsia="Times New Roman" w:cstheme="majorHAnsi"/>
          <w:b/>
        </w:rPr>
        <w:t>ed</w:t>
      </w:r>
      <w:r>
        <w:rPr>
          <w:rFonts w:eastAsia="Times New Roman" w:cstheme="majorHAnsi"/>
          <w:b/>
        </w:rPr>
        <w:t xml:space="preserve"> topics if approved by the instructor</w:t>
      </w:r>
    </w:p>
    <w:p w14:paraId="58FDF597" w14:textId="4F76E1CB" w:rsidR="00762033" w:rsidRDefault="00762033" w:rsidP="00762033">
      <w:pPr>
        <w:rPr>
          <w:b/>
        </w:rPr>
      </w:pPr>
    </w:p>
    <w:p w14:paraId="5FF2A734" w14:textId="76E7E158" w:rsidR="00762033" w:rsidRDefault="00762033" w:rsidP="00762033">
      <w:pPr>
        <w:ind w:left="2880"/>
        <w:rPr>
          <w:b/>
        </w:rPr>
      </w:pPr>
    </w:p>
    <w:p w14:paraId="38BCF62A" w14:textId="443C7336" w:rsidR="00925958" w:rsidRDefault="00925958" w:rsidP="00762033">
      <w:pPr>
        <w:ind w:left="2880"/>
        <w:rPr>
          <w:b/>
        </w:rPr>
      </w:pPr>
    </w:p>
    <w:p w14:paraId="5E1CC32B" w14:textId="10783FAF" w:rsidR="00925958" w:rsidRDefault="00925958">
      <w:pPr>
        <w:rPr>
          <w:b/>
        </w:rPr>
      </w:pPr>
      <w:r>
        <w:rPr>
          <w:b/>
        </w:rPr>
        <w:br w:type="page"/>
      </w:r>
    </w:p>
    <w:p w14:paraId="702FE819" w14:textId="77777777" w:rsidR="00925958" w:rsidRDefault="00925958" w:rsidP="00762033">
      <w:pPr>
        <w:ind w:left="2880"/>
        <w:rPr>
          <w:b/>
        </w:rPr>
      </w:pPr>
    </w:p>
    <w:p w14:paraId="2EDD3C69" w14:textId="2FA37A72" w:rsidR="008C1C4E" w:rsidRDefault="00721B92" w:rsidP="00027EE4">
      <w:pPr>
        <w:jc w:val="center"/>
        <w:rPr>
          <w:b/>
          <w:u w:val="single"/>
        </w:rPr>
      </w:pPr>
      <w:r>
        <w:rPr>
          <w:b/>
          <w:u w:val="single"/>
        </w:rPr>
        <w:t xml:space="preserve">Lectures and </w:t>
      </w:r>
      <w:r w:rsidR="00E64542" w:rsidRPr="009C7F38">
        <w:rPr>
          <w:b/>
          <w:u w:val="single"/>
        </w:rPr>
        <w:t>Reading Assignments</w:t>
      </w:r>
    </w:p>
    <w:p w14:paraId="2D9D3185" w14:textId="02818773" w:rsidR="001A5788" w:rsidRDefault="001A5788" w:rsidP="00027EE4">
      <w:pPr>
        <w:jc w:val="center"/>
        <w:rPr>
          <w:b/>
          <w:u w:val="single"/>
        </w:rPr>
      </w:pPr>
    </w:p>
    <w:p w14:paraId="40F1EC6B" w14:textId="3C121B44" w:rsidR="001A5788" w:rsidRDefault="001A5788" w:rsidP="001A5788">
      <w:pPr>
        <w:jc w:val="center"/>
        <w:rPr>
          <w:b/>
          <w:u w:val="single"/>
        </w:rPr>
      </w:pPr>
      <w:r>
        <w:rPr>
          <w:b/>
          <w:u w:val="single"/>
        </w:rPr>
        <w:t>Note: Each Student will Report on three sets of readings</w:t>
      </w:r>
    </w:p>
    <w:p w14:paraId="03DB659B" w14:textId="12D5B09F" w:rsidR="00027EE4" w:rsidRDefault="00027EE4" w:rsidP="00027EE4">
      <w:pPr>
        <w:rPr>
          <w:b/>
          <w:u w:val="single"/>
        </w:rPr>
      </w:pPr>
    </w:p>
    <w:p w14:paraId="522E423F" w14:textId="77777777" w:rsidR="00027EE4" w:rsidRDefault="00027EE4" w:rsidP="00027EE4">
      <w:pPr>
        <w:rPr>
          <w:b/>
          <w:u w:val="single"/>
        </w:rPr>
      </w:pPr>
    </w:p>
    <w:p w14:paraId="0BCBA524" w14:textId="58892F3E" w:rsidR="00686211" w:rsidRDefault="0023615F" w:rsidP="0023615F">
      <w:pPr>
        <w:jc w:val="center"/>
        <w:rPr>
          <w:b/>
        </w:rPr>
      </w:pPr>
      <w:r>
        <w:rPr>
          <w:b/>
        </w:rPr>
        <w:t>January 1</w:t>
      </w:r>
      <w:r w:rsidR="00411AD7">
        <w:rPr>
          <w:b/>
        </w:rPr>
        <w:t>7</w:t>
      </w:r>
      <w:r>
        <w:rPr>
          <w:b/>
        </w:rPr>
        <w:tab/>
      </w:r>
    </w:p>
    <w:p w14:paraId="78F6470E" w14:textId="77777777" w:rsidR="00925958" w:rsidRDefault="00925958" w:rsidP="0023615F">
      <w:pPr>
        <w:jc w:val="center"/>
        <w:rPr>
          <w:b/>
        </w:rPr>
      </w:pPr>
    </w:p>
    <w:p w14:paraId="2AE577EA" w14:textId="24668366" w:rsidR="00027EE4" w:rsidRDefault="00027EE4" w:rsidP="0023615F">
      <w:pPr>
        <w:jc w:val="center"/>
        <w:rPr>
          <w:b/>
          <w:u w:val="single"/>
        </w:rPr>
      </w:pPr>
      <w:r>
        <w:rPr>
          <w:b/>
          <w:u w:val="single"/>
        </w:rPr>
        <w:t>Overview of Course</w:t>
      </w:r>
    </w:p>
    <w:p w14:paraId="6BB7C5F9" w14:textId="77777777" w:rsidR="00925958" w:rsidRDefault="00925958" w:rsidP="0023615F">
      <w:pPr>
        <w:rPr>
          <w:b/>
          <w:u w:val="single"/>
        </w:rPr>
      </w:pPr>
    </w:p>
    <w:p w14:paraId="2F16416C" w14:textId="77777777" w:rsidR="00925958" w:rsidRDefault="00925958" w:rsidP="0023615F">
      <w:pPr>
        <w:rPr>
          <w:b/>
        </w:rPr>
      </w:pPr>
    </w:p>
    <w:p w14:paraId="3D1CC6E1" w14:textId="75960F82" w:rsidR="00411AD7" w:rsidRDefault="00411AD7" w:rsidP="0023615F">
      <w:pPr>
        <w:rPr>
          <w:b/>
        </w:rPr>
      </w:pPr>
      <w:r>
        <w:rPr>
          <w:b/>
        </w:rPr>
        <w:t>Presentation</w:t>
      </w:r>
      <w:r w:rsidR="00027EE4">
        <w:rPr>
          <w:b/>
        </w:rPr>
        <w:t>:  Louis A. Picard</w:t>
      </w:r>
      <w:r>
        <w:rPr>
          <w:b/>
        </w:rPr>
        <w:t>.  “Project Design and Field Re</w:t>
      </w:r>
      <w:r w:rsidR="00BA3E78">
        <w:rPr>
          <w:b/>
        </w:rPr>
        <w:t>search”</w:t>
      </w:r>
    </w:p>
    <w:p w14:paraId="7F8E26EF" w14:textId="0B78AB9E" w:rsidR="00BA3E78" w:rsidRDefault="00BA3E78" w:rsidP="0023615F">
      <w:pPr>
        <w:rPr>
          <w:b/>
        </w:rPr>
      </w:pPr>
    </w:p>
    <w:p w14:paraId="2F5C8B90" w14:textId="7274CF63" w:rsidR="00BA3E78" w:rsidRDefault="00BA3E78" w:rsidP="0023615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Lindsay Angelo. “Planning and Business Development Plans</w:t>
      </w:r>
    </w:p>
    <w:p w14:paraId="26403CEB" w14:textId="526B502D" w:rsidR="00925958" w:rsidRDefault="00925958" w:rsidP="0023615F">
      <w:pPr>
        <w:rPr>
          <w:b/>
        </w:rPr>
      </w:pPr>
    </w:p>
    <w:p w14:paraId="79EFA39D" w14:textId="07C2EE07" w:rsidR="00925958" w:rsidRDefault="00925958" w:rsidP="0023615F">
      <w:pPr>
        <w:rPr>
          <w:b/>
        </w:rPr>
      </w:pPr>
      <w:r>
        <w:rPr>
          <w:b/>
        </w:rPr>
        <w:t xml:space="preserve">Course Text:  </w:t>
      </w:r>
      <w:r w:rsidRPr="00925958">
        <w:rPr>
          <w:b/>
          <w:u w:val="single"/>
        </w:rPr>
        <w:t>Handbook in Project Design</w:t>
      </w:r>
      <w:r>
        <w:rPr>
          <w:b/>
        </w:rPr>
        <w:t xml:space="preserve">.  To be made available </w:t>
      </w:r>
      <w:r w:rsidR="009730CE">
        <w:rPr>
          <w:b/>
        </w:rPr>
        <w:t xml:space="preserve">in hard copy </w:t>
      </w:r>
      <w:r>
        <w:rPr>
          <w:b/>
        </w:rPr>
        <w:t>and on lin</w:t>
      </w:r>
      <w:r w:rsidR="004A65D5">
        <w:rPr>
          <w:b/>
        </w:rPr>
        <w:t>e</w:t>
      </w:r>
    </w:p>
    <w:p w14:paraId="67335D16" w14:textId="38870AEE" w:rsidR="009F1A47" w:rsidRDefault="009F1A47" w:rsidP="0023615F">
      <w:pPr>
        <w:rPr>
          <w:b/>
        </w:rPr>
      </w:pPr>
    </w:p>
    <w:p w14:paraId="56B8B84C" w14:textId="1D0E1B61" w:rsidR="00925958" w:rsidRDefault="009F1A47" w:rsidP="0023615F">
      <w:pPr>
        <w:rPr>
          <w:b/>
        </w:rPr>
      </w:pPr>
      <w:r>
        <w:rPr>
          <w:b/>
        </w:rPr>
        <w:t>Readings:</w:t>
      </w:r>
      <w:r w:rsidR="00436215">
        <w:rPr>
          <w:b/>
        </w:rPr>
        <w:t xml:space="preserve"> </w:t>
      </w:r>
      <w:r w:rsidR="00925958">
        <w:rPr>
          <w:b/>
        </w:rPr>
        <w:t>Read at least two readings.</w:t>
      </w:r>
      <w:r w:rsidR="00BA3E78">
        <w:rPr>
          <w:b/>
        </w:rPr>
        <w:t xml:space="preserve"> </w:t>
      </w:r>
      <w:r w:rsidR="00925958">
        <w:rPr>
          <w:b/>
        </w:rPr>
        <w:t>Each student to bring in three questions for next weeks</w:t>
      </w:r>
      <w:r w:rsidR="009730CE">
        <w:rPr>
          <w:b/>
        </w:rPr>
        <w:t>’</w:t>
      </w:r>
      <w:r w:rsidR="00925958">
        <w:rPr>
          <w:b/>
        </w:rPr>
        <w:t xml:space="preserve"> class.</w:t>
      </w:r>
    </w:p>
    <w:p w14:paraId="064874F0" w14:textId="328E940E" w:rsidR="00C6366B" w:rsidRDefault="00C6366B" w:rsidP="0023615F">
      <w:pPr>
        <w:rPr>
          <w:b/>
        </w:rPr>
      </w:pPr>
    </w:p>
    <w:p w14:paraId="01C471A1" w14:textId="71511584" w:rsidR="00C6366B" w:rsidRPr="00C6366B" w:rsidRDefault="00C6366B" w:rsidP="0023615F">
      <w:pPr>
        <w:rPr>
          <w:b/>
        </w:rPr>
      </w:pPr>
      <w:proofErr w:type="spellStart"/>
      <w:r>
        <w:rPr>
          <w:b/>
        </w:rPr>
        <w:t>Theophilus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Gokah</w:t>
      </w:r>
      <w:proofErr w:type="spellEnd"/>
      <w:r>
        <w:rPr>
          <w:b/>
        </w:rPr>
        <w:t xml:space="preserve">, “The Naïve Researcher; Doing Social Research in Africa,” </w:t>
      </w:r>
      <w:r w:rsidRPr="00C6366B">
        <w:rPr>
          <w:b/>
          <w:i/>
        </w:rPr>
        <w:t>International Journal of Social Science Research Methodology</w:t>
      </w:r>
      <w:r>
        <w:rPr>
          <w:b/>
          <w:i/>
        </w:rPr>
        <w:t xml:space="preserve"> </w:t>
      </w:r>
      <w:r>
        <w:rPr>
          <w:b/>
        </w:rPr>
        <w:t>(Volume 9, No. 1, 2006).</w:t>
      </w:r>
    </w:p>
    <w:p w14:paraId="1C332654" w14:textId="09AE7206" w:rsidR="00B133E6" w:rsidRDefault="00742BF3" w:rsidP="00BF734F">
      <w:pPr>
        <w:outlineLvl w:val="0"/>
        <w:rPr>
          <w:b/>
          <w:bCs/>
          <w:color w:val="333333"/>
          <w:kern w:val="36"/>
        </w:rPr>
      </w:pPr>
      <w:hyperlink r:id="rId7" w:history="1">
        <w:r w:rsidR="00C6366B" w:rsidRPr="00B87286">
          <w:rPr>
            <w:rStyle w:val="Hyperlink"/>
            <w:b/>
            <w:bCs/>
            <w:kern w:val="36"/>
          </w:rPr>
          <w:t>https://www.tandfonline.com/doi/full/10.1080/13645570500436163?scroll=top&amp;needAccess=true</w:t>
        </w:r>
      </w:hyperlink>
    </w:p>
    <w:p w14:paraId="0458F652" w14:textId="63EE6CB9" w:rsidR="000951A9" w:rsidRDefault="000951A9" w:rsidP="00BF734F">
      <w:pPr>
        <w:outlineLvl w:val="0"/>
        <w:rPr>
          <w:b/>
          <w:bCs/>
          <w:color w:val="333333"/>
          <w:kern w:val="36"/>
        </w:rPr>
      </w:pPr>
    </w:p>
    <w:p w14:paraId="10F633A7" w14:textId="549366EF" w:rsidR="00BF734F" w:rsidRDefault="000951A9" w:rsidP="00BF734F">
      <w:pPr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Tobias O. </w:t>
      </w:r>
      <w:proofErr w:type="spellStart"/>
      <w:r>
        <w:rPr>
          <w:b/>
          <w:bCs/>
          <w:color w:val="333333"/>
          <w:kern w:val="36"/>
        </w:rPr>
        <w:t>Nyumba</w:t>
      </w:r>
      <w:proofErr w:type="spellEnd"/>
      <w:r>
        <w:rPr>
          <w:b/>
          <w:bCs/>
          <w:color w:val="333333"/>
          <w:kern w:val="36"/>
        </w:rPr>
        <w:t xml:space="preserve">, Kerrie Wilson, Christina J. Derrick, and </w:t>
      </w:r>
      <w:proofErr w:type="spellStart"/>
      <w:r>
        <w:rPr>
          <w:b/>
          <w:bCs/>
          <w:color w:val="333333"/>
          <w:kern w:val="36"/>
        </w:rPr>
        <w:t>Nibedita</w:t>
      </w:r>
      <w:proofErr w:type="spellEnd"/>
      <w:r>
        <w:rPr>
          <w:b/>
          <w:bCs/>
          <w:color w:val="333333"/>
          <w:kern w:val="36"/>
        </w:rPr>
        <w:t xml:space="preserve"> Mukherjee, </w:t>
      </w:r>
      <w:r w:rsidRPr="000951A9">
        <w:rPr>
          <w:b/>
          <w:bCs/>
          <w:color w:val="333333"/>
          <w:kern w:val="36"/>
        </w:rPr>
        <w:t xml:space="preserve">“The Use of Focus Group Discussion Methodology: Insights from two Decades of Application in Conversation,” </w:t>
      </w:r>
      <w:r>
        <w:rPr>
          <w:b/>
          <w:bCs/>
          <w:i/>
          <w:color w:val="333333"/>
          <w:kern w:val="36"/>
        </w:rPr>
        <w:t>Methods in Ecology and Evolution</w:t>
      </w:r>
      <w:r>
        <w:rPr>
          <w:b/>
          <w:bCs/>
          <w:color w:val="333333"/>
          <w:kern w:val="36"/>
        </w:rPr>
        <w:t xml:space="preserve"> (2018)</w:t>
      </w:r>
      <w:r w:rsidR="00436215">
        <w:rPr>
          <w:b/>
          <w:bCs/>
          <w:color w:val="333333"/>
          <w:kern w:val="36"/>
        </w:rPr>
        <w:t>, pp. 2032.</w:t>
      </w:r>
    </w:p>
    <w:p w14:paraId="3BF456D4" w14:textId="47C57A82" w:rsidR="000951A9" w:rsidRPr="00BF734F" w:rsidRDefault="00742BF3" w:rsidP="00BF734F">
      <w:pPr>
        <w:outlineLvl w:val="0"/>
        <w:rPr>
          <w:b/>
          <w:bCs/>
          <w:color w:val="333333"/>
          <w:kern w:val="36"/>
        </w:rPr>
      </w:pPr>
      <w:hyperlink r:id="rId8" w:history="1">
        <w:r w:rsidR="000951A9" w:rsidRPr="00B87286">
          <w:rPr>
            <w:rStyle w:val="Hyperlink"/>
            <w:b/>
            <w:bCs/>
            <w:kern w:val="36"/>
          </w:rPr>
          <w:t>https://besjournals.onlinelibrary.wiley.com/doi/epdf/10.1111/2041-210X.12860</w:t>
        </w:r>
      </w:hyperlink>
    </w:p>
    <w:p w14:paraId="6E4E800D" w14:textId="77777777" w:rsidR="00436215" w:rsidRDefault="00436215" w:rsidP="0023615F">
      <w:pPr>
        <w:rPr>
          <w:b/>
        </w:rPr>
      </w:pPr>
    </w:p>
    <w:p w14:paraId="2B350335" w14:textId="594710B0" w:rsidR="004345BF" w:rsidRDefault="004345BF" w:rsidP="0023615F">
      <w:pPr>
        <w:rPr>
          <w:b/>
        </w:rPr>
      </w:pPr>
      <w:r>
        <w:rPr>
          <w:b/>
        </w:rPr>
        <w:t>Ellen Taylor Powell and Sara Steele, “Collecting Evaluation Dat</w:t>
      </w:r>
      <w:r w:rsidR="004A65D5">
        <w:rPr>
          <w:b/>
        </w:rPr>
        <w:t>a</w:t>
      </w:r>
      <w:r>
        <w:rPr>
          <w:b/>
        </w:rPr>
        <w:t xml:space="preserve">: Direct Observation” (Madison: Madison WI: University of Wisconsin Cooperation Extension, January 9, 1996. </w:t>
      </w:r>
    </w:p>
    <w:p w14:paraId="16581D43" w14:textId="3D2EEBBC" w:rsidR="009730CE" w:rsidRDefault="00742BF3" w:rsidP="0023615F">
      <w:pPr>
        <w:rPr>
          <w:b/>
        </w:rPr>
      </w:pPr>
      <w:hyperlink r:id="rId9" w:history="1">
        <w:r w:rsidR="009730CE" w:rsidRPr="00D35898">
          <w:rPr>
            <w:rStyle w:val="Hyperlink"/>
            <w:b/>
          </w:rPr>
          <w:t>https://studylib.net/doc/18204491/collecting-evaluation-data--end-of</w:t>
        </w:r>
      </w:hyperlink>
    </w:p>
    <w:p w14:paraId="40BCBA88" w14:textId="70FE60C9" w:rsidR="004345BF" w:rsidRDefault="004345BF" w:rsidP="00BA3E78">
      <w:pPr>
        <w:pStyle w:val="NormalWeb"/>
        <w:rPr>
          <w:b/>
        </w:rPr>
      </w:pPr>
      <w:r w:rsidRPr="004345BF">
        <w:rPr>
          <w:b/>
        </w:rPr>
        <w:t>“Direct Observation,” in N</w:t>
      </w:r>
      <w:r w:rsidR="00436215">
        <w:rPr>
          <w:b/>
        </w:rPr>
        <w:t>icolle</w:t>
      </w:r>
      <w:r w:rsidRPr="004345BF">
        <w:rPr>
          <w:b/>
        </w:rPr>
        <w:t xml:space="preserve">, C.A., 1999. </w:t>
      </w:r>
      <w:proofErr w:type="spellStart"/>
      <w:r w:rsidRPr="004345BF">
        <w:rPr>
          <w:b/>
        </w:rPr>
        <w:t>USERfit</w:t>
      </w:r>
      <w:proofErr w:type="spellEnd"/>
      <w:r w:rsidRPr="004345BF">
        <w:rPr>
          <w:b/>
        </w:rPr>
        <w:t xml:space="preserve"> - Design for all methods and tools. (June, </w:t>
      </w:r>
      <w:proofErr w:type="spellStart"/>
      <w:r w:rsidRPr="004345BF">
        <w:rPr>
          <w:b/>
        </w:rPr>
        <w:t>Donostia</w:t>
      </w:r>
      <w:proofErr w:type="spellEnd"/>
      <w:r w:rsidRPr="004345BF">
        <w:rPr>
          <w:b/>
        </w:rPr>
        <w:t>-San Sebastian, Spain),</w:t>
      </w:r>
      <w:r w:rsidRPr="004345BF">
        <w:rPr>
          <w:b/>
          <w:i/>
        </w:rPr>
        <w:t xml:space="preserve"> pp. 33-44.</w:t>
      </w:r>
      <w:r>
        <w:rPr>
          <w:b/>
          <w:i/>
        </w:rPr>
        <w:t xml:space="preserve"> </w:t>
      </w:r>
      <w:r>
        <w:rPr>
          <w:b/>
        </w:rPr>
        <w:t>(</w:t>
      </w:r>
      <w:r w:rsidR="009730CE">
        <w:rPr>
          <w:b/>
        </w:rPr>
        <w:t xml:space="preserve">Available in hard copy and </w:t>
      </w:r>
      <w:r>
        <w:rPr>
          <w:b/>
        </w:rPr>
        <w:t>On Picard Website).</w:t>
      </w:r>
      <w:r w:rsidR="00186D18">
        <w:rPr>
          <w:b/>
        </w:rPr>
        <w:t xml:space="preserve"> </w:t>
      </w:r>
      <w:hyperlink r:id="rId10" w:history="1">
        <w:r w:rsidR="000D0332" w:rsidRPr="00DA48DB">
          <w:rPr>
            <w:rStyle w:val="Hyperlink"/>
            <w:b/>
          </w:rPr>
          <w:t>https://dspace.lboro.ac.uk/dspace-jspui/bitstream/2134/1026/1/PUB360.pdf</w:t>
        </w:r>
      </w:hyperlink>
    </w:p>
    <w:p w14:paraId="2CA65A13" w14:textId="77777777" w:rsidR="000D0332" w:rsidRDefault="000D0332" w:rsidP="00BA3E78">
      <w:pPr>
        <w:pStyle w:val="NormalWeb"/>
        <w:rPr>
          <w:b/>
        </w:rPr>
      </w:pPr>
    </w:p>
    <w:p w14:paraId="7EF34EF9" w14:textId="77777777" w:rsidR="00186D18" w:rsidRPr="00BA3E78" w:rsidRDefault="00186D18" w:rsidP="00BA3E78">
      <w:pPr>
        <w:pStyle w:val="NormalWeb"/>
        <w:rPr>
          <w:b/>
        </w:rPr>
      </w:pPr>
    </w:p>
    <w:p w14:paraId="7E56606E" w14:textId="1FCF43F1" w:rsidR="00BA3E78" w:rsidRDefault="00BA3E78" w:rsidP="00BA3E78">
      <w:pPr>
        <w:jc w:val="center"/>
        <w:rPr>
          <w:b/>
        </w:rPr>
      </w:pPr>
      <w:r>
        <w:rPr>
          <w:b/>
        </w:rPr>
        <w:t>January 24</w:t>
      </w:r>
    </w:p>
    <w:p w14:paraId="52BE624E" w14:textId="77777777" w:rsidR="00BA3E78" w:rsidRDefault="00BA3E78" w:rsidP="00BA3E78">
      <w:pPr>
        <w:jc w:val="center"/>
        <w:rPr>
          <w:b/>
        </w:rPr>
      </w:pPr>
    </w:p>
    <w:p w14:paraId="6CCE3E66" w14:textId="77777777" w:rsidR="00BA3E78" w:rsidRDefault="00BA3E78" w:rsidP="00BA3E7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Social Enterprises, Income Generation and Research</w:t>
      </w:r>
    </w:p>
    <w:p w14:paraId="3F3CB6C1" w14:textId="77777777" w:rsidR="00BA3E78" w:rsidRDefault="00BA3E78" w:rsidP="00BA3E78">
      <w:pPr>
        <w:rPr>
          <w:b/>
          <w:u w:val="single"/>
        </w:rPr>
      </w:pPr>
    </w:p>
    <w:p w14:paraId="2F5A7998" w14:textId="77777777" w:rsidR="0023615F" w:rsidRDefault="0023615F" w:rsidP="0023615F">
      <w:pPr>
        <w:rPr>
          <w:b/>
        </w:rPr>
      </w:pPr>
    </w:p>
    <w:p w14:paraId="5A00ED45" w14:textId="3C72BE10" w:rsidR="008C1C4E" w:rsidRDefault="00E64542" w:rsidP="0023615F">
      <w:pPr>
        <w:rPr>
          <w:b/>
        </w:rPr>
      </w:pPr>
      <w:r w:rsidRPr="008C1C4E">
        <w:rPr>
          <w:b/>
        </w:rPr>
        <w:t>Lecture: Louis A. Pi</w:t>
      </w:r>
      <w:r w:rsidR="007A0FE5" w:rsidRPr="008C1C4E">
        <w:rPr>
          <w:b/>
        </w:rPr>
        <w:t>card</w:t>
      </w:r>
      <w:r w:rsidR="008C1C4E">
        <w:rPr>
          <w:b/>
        </w:rPr>
        <w:t>, “Charity, Philanthropy</w:t>
      </w:r>
      <w:r w:rsidR="007A0FE5" w:rsidRPr="008C1C4E">
        <w:rPr>
          <w:b/>
        </w:rPr>
        <w:t xml:space="preserve"> </w:t>
      </w:r>
      <w:r w:rsidR="008C1C4E">
        <w:rPr>
          <w:b/>
        </w:rPr>
        <w:t>and Social Entrepreneurialism”</w:t>
      </w:r>
      <w:r w:rsidR="00BA3E78">
        <w:rPr>
          <w:b/>
        </w:rPr>
        <w:t xml:space="preserve"> The Road to the Log Frame</w:t>
      </w:r>
      <w:r w:rsidR="008C1C4E">
        <w:rPr>
          <w:b/>
        </w:rPr>
        <w:t xml:space="preserve"> </w:t>
      </w:r>
    </w:p>
    <w:p w14:paraId="461AB6C2" w14:textId="77777777" w:rsidR="00EF15A6" w:rsidRDefault="00EF15A6" w:rsidP="00EF15A6">
      <w:pPr>
        <w:rPr>
          <w:b/>
          <w:u w:val="single"/>
        </w:rPr>
      </w:pPr>
    </w:p>
    <w:p w14:paraId="296C9847" w14:textId="09E1F796" w:rsidR="00EF15A6" w:rsidRDefault="00EF15A6" w:rsidP="00EF15A6">
      <w:pPr>
        <w:rPr>
          <w:b/>
        </w:rPr>
      </w:pPr>
      <w:r>
        <w:rPr>
          <w:b/>
        </w:rPr>
        <w:t xml:space="preserve">Lecture: </w:t>
      </w:r>
      <w:r w:rsidRPr="004A503F">
        <w:rPr>
          <w:b/>
        </w:rPr>
        <w:t xml:space="preserve">Society and Culture- </w:t>
      </w:r>
      <w:proofErr w:type="spellStart"/>
      <w:r w:rsidRPr="004A503F">
        <w:rPr>
          <w:b/>
        </w:rPr>
        <w:t>Macrina</w:t>
      </w:r>
      <w:proofErr w:type="spellEnd"/>
      <w:r w:rsidRPr="004A503F">
        <w:rPr>
          <w:b/>
        </w:rPr>
        <w:t xml:space="preserve"> </w:t>
      </w:r>
      <w:proofErr w:type="spellStart"/>
      <w:r w:rsidRPr="004A503F">
        <w:rPr>
          <w:b/>
        </w:rPr>
        <w:t>Lelei</w:t>
      </w:r>
      <w:proofErr w:type="spellEnd"/>
      <w:r>
        <w:rPr>
          <w:b/>
        </w:rPr>
        <w:t xml:space="preserve"> and </w:t>
      </w:r>
      <w:r w:rsidRPr="004A503F">
        <w:rPr>
          <w:b/>
        </w:rPr>
        <w:t>Anna Mar</w:t>
      </w:r>
      <w:r>
        <w:rPr>
          <w:b/>
        </w:rPr>
        <w:t>ie Karnes</w:t>
      </w:r>
    </w:p>
    <w:p w14:paraId="6EE95A29" w14:textId="70BDF918" w:rsidR="00E64542" w:rsidRPr="00721B92" w:rsidRDefault="00E64542" w:rsidP="00E64542">
      <w:pPr>
        <w:rPr>
          <w:b/>
          <w:u w:val="single"/>
        </w:rPr>
      </w:pPr>
    </w:p>
    <w:p w14:paraId="0934C69E" w14:textId="4B85D392" w:rsidR="00E64542" w:rsidRPr="00A14C7C" w:rsidRDefault="00E64542" w:rsidP="00E64542">
      <w:pPr>
        <w:rPr>
          <w:b/>
        </w:rPr>
      </w:pPr>
      <w:r>
        <w:rPr>
          <w:b/>
          <w:i/>
        </w:rPr>
        <w:t xml:space="preserve">Required: </w:t>
      </w:r>
      <w:r w:rsidR="00BF734F">
        <w:rPr>
          <w:b/>
          <w:i/>
        </w:rPr>
        <w:t>Choose One</w:t>
      </w:r>
      <w:r w:rsidR="00A14C7C">
        <w:rPr>
          <w:b/>
          <w:i/>
        </w:rPr>
        <w:t xml:space="preserve"> </w:t>
      </w:r>
      <w:r w:rsidR="00A14C7C">
        <w:rPr>
          <w:b/>
        </w:rPr>
        <w:t>(Read selectively).</w:t>
      </w:r>
    </w:p>
    <w:p w14:paraId="48B44848" w14:textId="77777777" w:rsidR="00E64542" w:rsidRDefault="00E64542" w:rsidP="00E64542">
      <w:pPr>
        <w:rPr>
          <w:b/>
        </w:rPr>
      </w:pPr>
    </w:p>
    <w:p w14:paraId="4745C46D" w14:textId="0CD44D4B" w:rsidR="00E64542" w:rsidRDefault="00E64542" w:rsidP="00E64542">
      <w:pPr>
        <w:outlineLvl w:val="0"/>
        <w:rPr>
          <w:b/>
          <w:bCs/>
          <w:color w:val="333333"/>
          <w:kern w:val="36"/>
        </w:rPr>
      </w:pPr>
      <w:proofErr w:type="spellStart"/>
      <w:r>
        <w:rPr>
          <w:b/>
          <w:color w:val="333333"/>
        </w:rPr>
        <w:t>Ryszard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Praszkier</w:t>
      </w:r>
      <w:proofErr w:type="spellEnd"/>
      <w:r>
        <w:rPr>
          <w:b/>
          <w:color w:val="333333"/>
        </w:rPr>
        <w:t xml:space="preserve"> and</w:t>
      </w:r>
      <w:r w:rsidRPr="006A686E">
        <w:rPr>
          <w:b/>
          <w:color w:val="333333"/>
        </w:rPr>
        <w:t xml:space="preserve"> Andrzej Nowak, </w:t>
      </w:r>
      <w:r w:rsidRPr="006A686E">
        <w:rPr>
          <w:b/>
          <w:bCs/>
          <w:color w:val="333333"/>
          <w:kern w:val="36"/>
        </w:rPr>
        <w:t>Social Entrepreneurship: Theory and Practice</w:t>
      </w:r>
      <w:r>
        <w:rPr>
          <w:b/>
          <w:bCs/>
          <w:color w:val="333333"/>
          <w:kern w:val="36"/>
        </w:rPr>
        <w:t xml:space="preserve"> (Cambridge: Cambridge University Press, 2012).  Strongly Recommended.</w:t>
      </w:r>
    </w:p>
    <w:p w14:paraId="47A5EED1" w14:textId="10283AD5" w:rsidR="009730CE" w:rsidRDefault="00742BF3" w:rsidP="00E64542">
      <w:pPr>
        <w:outlineLvl w:val="0"/>
        <w:rPr>
          <w:b/>
          <w:bCs/>
          <w:color w:val="333333"/>
          <w:kern w:val="36"/>
        </w:rPr>
      </w:pPr>
      <w:hyperlink r:id="rId11" w:history="1">
        <w:r w:rsidR="009730CE" w:rsidRPr="00D35898">
          <w:rPr>
            <w:rStyle w:val="Hyperlink"/>
            <w:b/>
            <w:bCs/>
            <w:kern w:val="36"/>
          </w:rPr>
          <w:t>http://assets.cambridge.org/97805217/67316/frontmatter/9780521767316_frontmatter.pdf</w:t>
        </w:r>
      </w:hyperlink>
    </w:p>
    <w:p w14:paraId="5A8D745F" w14:textId="77777777" w:rsidR="00E64542" w:rsidRDefault="00E64542" w:rsidP="00E64542">
      <w:pPr>
        <w:outlineLvl w:val="0"/>
        <w:rPr>
          <w:b/>
          <w:bCs/>
          <w:color w:val="333333"/>
          <w:kern w:val="36"/>
        </w:rPr>
      </w:pPr>
    </w:p>
    <w:p w14:paraId="0BFACB1B" w14:textId="50271FB2" w:rsidR="00E64542" w:rsidRDefault="00E64542" w:rsidP="00E64542">
      <w:pPr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W.B. </w:t>
      </w:r>
      <w:proofErr w:type="spellStart"/>
      <w:r>
        <w:rPr>
          <w:b/>
          <w:bCs/>
          <w:color w:val="333333"/>
          <w:kern w:val="36"/>
        </w:rPr>
        <w:t>Vosloo</w:t>
      </w:r>
      <w:proofErr w:type="spellEnd"/>
      <w:r>
        <w:rPr>
          <w:b/>
          <w:bCs/>
          <w:color w:val="333333"/>
          <w:kern w:val="36"/>
        </w:rPr>
        <w:t xml:space="preserve">, ed., </w:t>
      </w:r>
      <w:r>
        <w:rPr>
          <w:b/>
          <w:bCs/>
          <w:color w:val="333333"/>
          <w:kern w:val="36"/>
          <w:u w:val="single"/>
        </w:rPr>
        <w:t>Entrepreneurship and Economic Growth</w:t>
      </w:r>
      <w:r>
        <w:rPr>
          <w:b/>
          <w:bCs/>
          <w:color w:val="333333"/>
          <w:kern w:val="36"/>
        </w:rPr>
        <w:t xml:space="preserve"> (Pretoria: Human Sciences Research Council, 1994).</w:t>
      </w:r>
    </w:p>
    <w:p w14:paraId="2F4E7AB0" w14:textId="29161454" w:rsidR="00E64542" w:rsidRDefault="00742BF3" w:rsidP="00E64542">
      <w:pPr>
        <w:outlineLvl w:val="0"/>
        <w:rPr>
          <w:rStyle w:val="Hyperlink"/>
          <w:b/>
          <w:bCs/>
          <w:kern w:val="36"/>
        </w:rPr>
      </w:pPr>
      <w:hyperlink r:id="rId12" w:history="1">
        <w:r w:rsidR="00E64542" w:rsidRPr="00C96AD3">
          <w:rPr>
            <w:rStyle w:val="Hyperlink"/>
            <w:b/>
            <w:bCs/>
            <w:kern w:val="36"/>
          </w:rPr>
          <w:t>http://benvosloo.com/EntrepreneurshipandEconomicGrowth.pdf</w:t>
        </w:r>
      </w:hyperlink>
    </w:p>
    <w:p w14:paraId="7B18099A" w14:textId="77777777" w:rsidR="001053BC" w:rsidRDefault="001053BC" w:rsidP="00E64542">
      <w:pPr>
        <w:outlineLvl w:val="0"/>
        <w:rPr>
          <w:b/>
          <w:bCs/>
          <w:color w:val="333333"/>
          <w:kern w:val="36"/>
        </w:rPr>
      </w:pPr>
    </w:p>
    <w:p w14:paraId="1A962391" w14:textId="783B2475" w:rsidR="00686211" w:rsidRDefault="00686211" w:rsidP="00BA3E78">
      <w:pPr>
        <w:rPr>
          <w:b/>
        </w:rPr>
      </w:pPr>
    </w:p>
    <w:p w14:paraId="0FF291D8" w14:textId="5202E781" w:rsidR="00686211" w:rsidRDefault="00C24677" w:rsidP="0023615F">
      <w:pPr>
        <w:jc w:val="center"/>
        <w:rPr>
          <w:b/>
        </w:rPr>
      </w:pPr>
      <w:r>
        <w:rPr>
          <w:b/>
        </w:rPr>
        <w:t>January 3</w:t>
      </w:r>
      <w:r w:rsidR="00686211">
        <w:rPr>
          <w:b/>
        </w:rPr>
        <w:t>1</w:t>
      </w:r>
    </w:p>
    <w:p w14:paraId="7A1E5054" w14:textId="7C3677AB" w:rsidR="00721B92" w:rsidRPr="00EF15A6" w:rsidRDefault="00E64542" w:rsidP="00EF15A6">
      <w:pPr>
        <w:jc w:val="center"/>
        <w:rPr>
          <w:b/>
          <w:u w:val="single"/>
        </w:rPr>
      </w:pPr>
      <w:r w:rsidRPr="004B5C65">
        <w:rPr>
          <w:b/>
          <w:u w:val="single"/>
        </w:rPr>
        <w:t>Education and Social Development</w:t>
      </w:r>
    </w:p>
    <w:p w14:paraId="41D93FA6" w14:textId="77777777" w:rsidR="00686211" w:rsidRDefault="00686211" w:rsidP="00686211">
      <w:pPr>
        <w:jc w:val="center"/>
        <w:rPr>
          <w:b/>
        </w:rPr>
      </w:pPr>
    </w:p>
    <w:p w14:paraId="56F67798" w14:textId="20AAD905" w:rsidR="00721B92" w:rsidRDefault="00721B92" w:rsidP="00721B92">
      <w:pPr>
        <w:rPr>
          <w:b/>
        </w:rPr>
      </w:pPr>
      <w:r>
        <w:rPr>
          <w:b/>
        </w:rPr>
        <w:t xml:space="preserve">Lecture: </w:t>
      </w:r>
      <w:r w:rsidRPr="004A503F">
        <w:rPr>
          <w:b/>
        </w:rPr>
        <w:t>Education and Development-Maureen Porter</w:t>
      </w:r>
    </w:p>
    <w:p w14:paraId="55544631" w14:textId="1D15BA8B" w:rsidR="0023615F" w:rsidRDefault="0023615F" w:rsidP="00721B92">
      <w:pPr>
        <w:rPr>
          <w:b/>
        </w:rPr>
      </w:pPr>
    </w:p>
    <w:p w14:paraId="65A219D2" w14:textId="0510EA75" w:rsidR="0023615F" w:rsidRDefault="0023615F" w:rsidP="00721B92">
      <w:pPr>
        <w:rPr>
          <w:b/>
        </w:rPr>
      </w:pPr>
      <w:r>
        <w:rPr>
          <w:b/>
        </w:rPr>
        <w:t>Student Discussion of Literature</w:t>
      </w:r>
      <w:r w:rsidR="00EF15A6">
        <w:rPr>
          <w:b/>
        </w:rPr>
        <w:t>-Picard</w:t>
      </w:r>
    </w:p>
    <w:p w14:paraId="2DCA7667" w14:textId="77777777" w:rsidR="00E64542" w:rsidRDefault="00E64542" w:rsidP="00E64542">
      <w:pPr>
        <w:rPr>
          <w:b/>
          <w:u w:val="single"/>
        </w:rPr>
      </w:pPr>
    </w:p>
    <w:p w14:paraId="4B2D0790" w14:textId="07F7D904" w:rsidR="00E64542" w:rsidRDefault="00E64542" w:rsidP="00E64542">
      <w:pPr>
        <w:rPr>
          <w:b/>
        </w:rPr>
      </w:pPr>
      <w:r>
        <w:rPr>
          <w:b/>
          <w:i/>
        </w:rPr>
        <w:t>Read Three articles and Watch One Video</w:t>
      </w:r>
    </w:p>
    <w:p w14:paraId="4A4D30C4" w14:textId="0E549F88" w:rsidR="00C6366B" w:rsidRDefault="00C6366B" w:rsidP="00E64542">
      <w:pPr>
        <w:rPr>
          <w:b/>
        </w:rPr>
      </w:pPr>
    </w:p>
    <w:p w14:paraId="3860DD66" w14:textId="50284B2F" w:rsidR="00C6366B" w:rsidRDefault="00C6366B" w:rsidP="00C6366B">
      <w:pPr>
        <w:rPr>
          <w:b/>
        </w:rPr>
      </w:pPr>
      <w:r>
        <w:rPr>
          <w:b/>
        </w:rPr>
        <w:t xml:space="preserve">Pauline Ann Severn </w:t>
      </w:r>
      <w:proofErr w:type="spellStart"/>
      <w:r>
        <w:rPr>
          <w:b/>
        </w:rPr>
        <w:t>Greenlick</w:t>
      </w:r>
      <w:proofErr w:type="spellEnd"/>
      <w:r>
        <w:rPr>
          <w:b/>
        </w:rPr>
        <w:t xml:space="preserve"> and Louis A. Picard, “Uganda’s Hidden Children,” (Pittsburgh: University of Pittsburgh Ford Institute for Human Security, January 8, 2014. On Picard Website).</w:t>
      </w:r>
    </w:p>
    <w:p w14:paraId="34D928C9" w14:textId="09FE7147" w:rsidR="00BF734F" w:rsidRDefault="00BF734F" w:rsidP="00C6366B">
      <w:pPr>
        <w:rPr>
          <w:b/>
        </w:rPr>
      </w:pPr>
    </w:p>
    <w:p w14:paraId="6AB81C59" w14:textId="77777777" w:rsidR="00BF734F" w:rsidRDefault="00BF734F" w:rsidP="00BF734F">
      <w:pPr>
        <w:rPr>
          <w:b/>
        </w:rPr>
      </w:pPr>
      <w:r>
        <w:rPr>
          <w:b/>
        </w:rPr>
        <w:t xml:space="preserve">Maureen Porter, and </w:t>
      </w:r>
      <w:proofErr w:type="spellStart"/>
      <w:r>
        <w:rPr>
          <w:b/>
        </w:rPr>
        <w:t>Kathia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Monard</w:t>
      </w:r>
      <w:proofErr w:type="spellEnd"/>
      <w:r>
        <w:rPr>
          <w:b/>
        </w:rPr>
        <w:t>,  “</w:t>
      </w:r>
      <w:proofErr w:type="spellStart"/>
      <w:proofErr w:type="gramEnd"/>
      <w:r>
        <w:rPr>
          <w:b/>
        </w:rPr>
        <w:t>Ayni</w:t>
      </w:r>
      <w:proofErr w:type="spellEnd"/>
      <w:r>
        <w:rPr>
          <w:b/>
        </w:rPr>
        <w:t xml:space="preserve"> in the Global Village: Building Relationships of Reciprocity through International Service </w:t>
      </w:r>
      <w:proofErr w:type="spellStart"/>
      <w:r>
        <w:rPr>
          <w:b/>
        </w:rPr>
        <w:t>Learming</w:t>
      </w:r>
      <w:proofErr w:type="spellEnd"/>
      <w:r>
        <w:rPr>
          <w:b/>
        </w:rPr>
        <w:t xml:space="preserve">,” </w:t>
      </w:r>
      <w:r>
        <w:rPr>
          <w:b/>
          <w:i/>
        </w:rPr>
        <w:t xml:space="preserve">Michigan Journal of Community Service Learning, </w:t>
      </w:r>
      <w:r>
        <w:rPr>
          <w:b/>
        </w:rPr>
        <w:t>(Fall, 2001), pp. 5-17.</w:t>
      </w:r>
    </w:p>
    <w:p w14:paraId="342475B9" w14:textId="77777777" w:rsidR="00BF734F" w:rsidRDefault="00742BF3" w:rsidP="00BF734F">
      <w:pPr>
        <w:rPr>
          <w:b/>
        </w:rPr>
      </w:pPr>
      <w:hyperlink r:id="rId13" w:history="1">
        <w:r w:rsidR="00BF734F" w:rsidRPr="00B87286">
          <w:rPr>
            <w:rStyle w:val="Hyperlink"/>
            <w:b/>
          </w:rPr>
          <w:t>https://quod.lib.umich.edu/m/mjcsl/3239521.0008.101?rgn=main;view=fulltext</w:t>
        </w:r>
      </w:hyperlink>
    </w:p>
    <w:p w14:paraId="1987F75B" w14:textId="77777777" w:rsidR="00E64542" w:rsidRPr="004A503F" w:rsidRDefault="00E64542" w:rsidP="00E64542">
      <w:pPr>
        <w:rPr>
          <w:b/>
        </w:rPr>
      </w:pPr>
    </w:p>
    <w:p w14:paraId="102921F2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>Sachs, J. D. (2012). From millennium development goals to sustainable development goals. The Lancet, 379(9832), 2206-2211. (</w:t>
      </w:r>
      <w:hyperlink r:id="rId14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15080A1F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70790C7E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>Alvord, S. H., Brown, L. D., &amp; Letts, C. W. (2004). Social entrepreneurship and societal transformation: An exploratory study. The journal of applied behavioral science, 40(3), 260-282.  (</w:t>
      </w:r>
      <w:hyperlink r:id="rId15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 xml:space="preserve">) </w:t>
      </w:r>
    </w:p>
    <w:p w14:paraId="6EE137AE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5121FC6E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>Reimers, F. (2006). Education and social progress. The Cambridge Economic History of Latin America, 2, 427-480. (</w:t>
      </w:r>
      <w:hyperlink r:id="rId16" w:history="1">
        <w:r w:rsidRPr="004A503F">
          <w:rPr>
            <w:rStyle w:val="Hyperlink"/>
            <w:b/>
          </w:rPr>
          <w:t>chapter</w:t>
        </w:r>
      </w:hyperlink>
      <w:r w:rsidRPr="004A503F">
        <w:rPr>
          <w:b/>
        </w:rPr>
        <w:t>)</w:t>
      </w:r>
    </w:p>
    <w:p w14:paraId="1FDDE94C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1F4BBA37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lastRenderedPageBreak/>
        <w:t>Holla, A., &amp; Kremer, M. (2009). Pricing and access: Lessons from randomized evaluations in education and health. (</w:t>
      </w:r>
      <w:hyperlink r:id="rId17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37338CE6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4FB120E1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Ainscow</w:t>
      </w:r>
      <w:proofErr w:type="spellEnd"/>
      <w:r w:rsidRPr="004A503F">
        <w:rPr>
          <w:b/>
        </w:rPr>
        <w:t xml:space="preserve">, M. (2013). Developing more equitable education systems. Reframing educational research: Resisting </w:t>
      </w:r>
      <w:proofErr w:type="spellStart"/>
      <w:r w:rsidRPr="004A503F">
        <w:rPr>
          <w:b/>
        </w:rPr>
        <w:t>the'what</w:t>
      </w:r>
      <w:proofErr w:type="spellEnd"/>
      <w:r w:rsidRPr="004A503F">
        <w:rPr>
          <w:b/>
        </w:rPr>
        <w:t xml:space="preserve"> works' agenda, 77-91. (</w:t>
      </w:r>
      <w:hyperlink r:id="rId18" w:anchor="v=onepage&amp;q=equitable%20education&amp;f=false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594742F6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1DE0AE70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 xml:space="preserve">Why social enterprise is a good idea, and how we can get more of it: Alex </w:t>
      </w:r>
      <w:proofErr w:type="spellStart"/>
      <w:r w:rsidRPr="004A503F">
        <w:rPr>
          <w:b/>
        </w:rPr>
        <w:t>Hannant</w:t>
      </w:r>
      <w:proofErr w:type="spellEnd"/>
      <w:r w:rsidRPr="004A503F">
        <w:rPr>
          <w:b/>
        </w:rPr>
        <w:t xml:space="preserve"> at </w:t>
      </w:r>
      <w:proofErr w:type="spellStart"/>
      <w:r w:rsidRPr="004A503F">
        <w:rPr>
          <w:b/>
        </w:rPr>
        <w:t>TEDxTeAro</w:t>
      </w:r>
      <w:proofErr w:type="spellEnd"/>
      <w:r w:rsidRPr="004A503F">
        <w:rPr>
          <w:b/>
        </w:rPr>
        <w:t>”. (</w:t>
      </w:r>
      <w:hyperlink r:id="rId19" w:history="1">
        <w:r w:rsidRPr="004A503F">
          <w:rPr>
            <w:rStyle w:val="Hyperlink"/>
            <w:b/>
          </w:rPr>
          <w:t>video</w:t>
        </w:r>
      </w:hyperlink>
      <w:r w:rsidRPr="004A503F">
        <w:rPr>
          <w:b/>
        </w:rPr>
        <w:t>)</w:t>
      </w:r>
    </w:p>
    <w:p w14:paraId="4F90B4B6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7D718287" w14:textId="77777777" w:rsidR="00E64542" w:rsidRDefault="00E64542" w:rsidP="00E64542">
      <w:pPr>
        <w:rPr>
          <w:b/>
        </w:rPr>
      </w:pPr>
      <w:r w:rsidRPr="004A503F">
        <w:rPr>
          <w:b/>
        </w:rPr>
        <w:t xml:space="preserve">Creating Positive Change: Katie </w:t>
      </w:r>
      <w:proofErr w:type="spellStart"/>
      <w:r w:rsidRPr="004A503F">
        <w:rPr>
          <w:b/>
        </w:rPr>
        <w:t>Meyler</w:t>
      </w:r>
      <w:proofErr w:type="spellEnd"/>
      <w:r w:rsidRPr="004A503F">
        <w:rPr>
          <w:b/>
        </w:rPr>
        <w:t xml:space="preserve"> on Liberian education for girls and empowerment. (</w:t>
      </w:r>
      <w:hyperlink r:id="rId20" w:history="1">
        <w:r w:rsidRPr="004A503F">
          <w:rPr>
            <w:rStyle w:val="Hyperlink"/>
            <w:b/>
          </w:rPr>
          <w:t>video</w:t>
        </w:r>
      </w:hyperlink>
      <w:r w:rsidRPr="004A503F">
        <w:rPr>
          <w:b/>
        </w:rPr>
        <w:t>)</w:t>
      </w:r>
    </w:p>
    <w:p w14:paraId="2FF22D64" w14:textId="77777777" w:rsidR="00E64542" w:rsidRPr="004A503F" w:rsidRDefault="00E64542" w:rsidP="00E64542">
      <w:pPr>
        <w:rPr>
          <w:b/>
        </w:rPr>
      </w:pPr>
    </w:p>
    <w:p w14:paraId="0680C5BF" w14:textId="21B7DAF3" w:rsidR="00686211" w:rsidRDefault="0023615F" w:rsidP="0023615F">
      <w:pPr>
        <w:jc w:val="center"/>
        <w:rPr>
          <w:b/>
        </w:rPr>
      </w:pPr>
      <w:r>
        <w:rPr>
          <w:b/>
        </w:rPr>
        <w:t xml:space="preserve">February </w:t>
      </w:r>
      <w:r w:rsidR="00C24677">
        <w:rPr>
          <w:b/>
        </w:rPr>
        <w:t>7</w:t>
      </w:r>
    </w:p>
    <w:p w14:paraId="78C42366" w14:textId="6B4D108C" w:rsidR="00E64542" w:rsidRDefault="00E64542" w:rsidP="0023615F">
      <w:pPr>
        <w:jc w:val="center"/>
        <w:rPr>
          <w:b/>
          <w:u w:val="single"/>
        </w:rPr>
      </w:pPr>
      <w:r w:rsidRPr="004B5C65">
        <w:rPr>
          <w:b/>
          <w:u w:val="single"/>
        </w:rPr>
        <w:t>Micro-Credit and Sustainability</w:t>
      </w:r>
    </w:p>
    <w:p w14:paraId="1F16C77F" w14:textId="77777777" w:rsidR="007A0FE5" w:rsidRDefault="007A0FE5" w:rsidP="00721B92">
      <w:pPr>
        <w:rPr>
          <w:b/>
        </w:rPr>
      </w:pPr>
    </w:p>
    <w:p w14:paraId="06E687C4" w14:textId="4ED6A02A" w:rsidR="00721B92" w:rsidRPr="007A0FE5" w:rsidRDefault="007A0FE5" w:rsidP="00E64542">
      <w:pPr>
        <w:rPr>
          <w:b/>
        </w:rPr>
      </w:pPr>
      <w:r>
        <w:rPr>
          <w:b/>
        </w:rPr>
        <w:t xml:space="preserve">Lecture: </w:t>
      </w:r>
      <w:r w:rsidR="00721B92" w:rsidRPr="004A503F">
        <w:rPr>
          <w:b/>
        </w:rPr>
        <w:t>Social Entrepreneurialism and Micro-Credit</w:t>
      </w:r>
      <w:r w:rsidR="00A5697E">
        <w:rPr>
          <w:b/>
        </w:rPr>
        <w:t xml:space="preserve"> </w:t>
      </w:r>
      <w:r w:rsidR="00721B92" w:rsidRPr="004A503F">
        <w:rPr>
          <w:b/>
        </w:rPr>
        <w:t xml:space="preserve">- </w:t>
      </w:r>
      <w:r>
        <w:rPr>
          <w:b/>
        </w:rPr>
        <w:t>John Bonello</w:t>
      </w:r>
    </w:p>
    <w:p w14:paraId="178F0A9A" w14:textId="77777777" w:rsidR="00E64542" w:rsidRDefault="00E64542" w:rsidP="00E64542">
      <w:pPr>
        <w:rPr>
          <w:b/>
          <w:u w:val="single"/>
        </w:rPr>
      </w:pPr>
    </w:p>
    <w:p w14:paraId="659663E0" w14:textId="77777777" w:rsidR="00E64542" w:rsidRPr="004B5C65" w:rsidRDefault="00E64542" w:rsidP="00E64542">
      <w:pPr>
        <w:rPr>
          <w:b/>
          <w:i/>
        </w:rPr>
      </w:pPr>
      <w:r>
        <w:rPr>
          <w:b/>
          <w:i/>
        </w:rPr>
        <w:t>Read Three Items and Watch Video</w:t>
      </w:r>
    </w:p>
    <w:p w14:paraId="55826F7A" w14:textId="77777777" w:rsidR="00E64542" w:rsidRPr="004A503F" w:rsidRDefault="00E64542" w:rsidP="00E64542">
      <w:pPr>
        <w:rPr>
          <w:b/>
        </w:rPr>
      </w:pPr>
    </w:p>
    <w:p w14:paraId="36B3C02E" w14:textId="26712EF6" w:rsidR="001A5788" w:rsidRDefault="00E64542" w:rsidP="00E64542">
      <w:pPr>
        <w:rPr>
          <w:b/>
        </w:rPr>
      </w:pPr>
      <w:r>
        <w:rPr>
          <w:b/>
        </w:rPr>
        <w:t xml:space="preserve">Otero, Maria and Elisabeth Rhyne, eds. </w:t>
      </w:r>
      <w:r>
        <w:rPr>
          <w:b/>
          <w:u w:val="single"/>
        </w:rPr>
        <w:t>The New World of Micro-Enterprise Finance: Building Healthy Financial Institutions for the Poor</w:t>
      </w:r>
      <w:r>
        <w:rPr>
          <w:b/>
        </w:rPr>
        <w:t xml:space="preserve"> (West Hartford, CN: </w:t>
      </w:r>
      <w:proofErr w:type="spellStart"/>
      <w:r>
        <w:rPr>
          <w:b/>
        </w:rPr>
        <w:t>Kumarian</w:t>
      </w:r>
      <w:proofErr w:type="spellEnd"/>
      <w:r>
        <w:rPr>
          <w:b/>
        </w:rPr>
        <w:t xml:space="preserve"> Press, 1994).  Selections.</w:t>
      </w:r>
      <w:r w:rsidR="001A5788">
        <w:rPr>
          <w:b/>
        </w:rPr>
        <w:t xml:space="preserve"> (Book)</w:t>
      </w:r>
    </w:p>
    <w:p w14:paraId="4413BF0C" w14:textId="5F234E56" w:rsidR="001A5788" w:rsidRDefault="00742BF3" w:rsidP="00E64542">
      <w:pPr>
        <w:rPr>
          <w:rStyle w:val="Hyperlink"/>
          <w:b/>
        </w:rPr>
      </w:pPr>
      <w:hyperlink r:id="rId21" w:history="1">
        <w:r w:rsidR="001A5788" w:rsidRPr="00D35898">
          <w:rPr>
            <w:rStyle w:val="Hyperlink"/>
            <w:b/>
          </w:rPr>
          <w:t>https://www.amazon.com/New-World-Microenterprise-Finance-Institutions/dp/1565490304</w:t>
        </w:r>
      </w:hyperlink>
    </w:p>
    <w:p w14:paraId="0F0DB219" w14:textId="489A15B6" w:rsidR="00F77CC7" w:rsidRDefault="00F77CC7" w:rsidP="00E64542">
      <w:pPr>
        <w:rPr>
          <w:b/>
        </w:rPr>
      </w:pPr>
      <w:r>
        <w:rPr>
          <w:b/>
        </w:rPr>
        <w:t>**</w:t>
      </w:r>
      <w:r w:rsidRPr="00F77CC7">
        <w:t xml:space="preserve">This book is unavailable both online </w:t>
      </w:r>
      <w:bookmarkStart w:id="0" w:name="_GoBack"/>
      <w:bookmarkEnd w:id="0"/>
      <w:r w:rsidR="00A0498F" w:rsidRPr="00F77CC7">
        <w:t>and, in the library,</w:t>
      </w:r>
      <w:r w:rsidRPr="00F77CC7">
        <w:t xml:space="preserve"> so it would be something you would have to purchase</w:t>
      </w:r>
      <w:r>
        <w:rPr>
          <w:b/>
        </w:rPr>
        <w:t>.</w:t>
      </w:r>
    </w:p>
    <w:p w14:paraId="546E7BB4" w14:textId="77777777" w:rsidR="00E64542" w:rsidRDefault="00E64542" w:rsidP="00E64542">
      <w:pPr>
        <w:rPr>
          <w:b/>
        </w:rPr>
      </w:pPr>
    </w:p>
    <w:p w14:paraId="2D8C9291" w14:textId="442A552B" w:rsidR="00E64542" w:rsidRDefault="00E64542" w:rsidP="00E64542">
      <w:pPr>
        <w:rPr>
          <w:b/>
        </w:rPr>
      </w:pPr>
      <w:r w:rsidRPr="004A503F">
        <w:rPr>
          <w:b/>
        </w:rPr>
        <w:t>Carter, S.E., &amp; Jones-Evans, D. Enterprise and small business: Principles, practice and policy. 3rd Edition. Chapters 1-2, 12, 16. (</w:t>
      </w:r>
      <w:hyperlink r:id="rId22" w:history="1">
        <w:r w:rsidRPr="004A503F">
          <w:rPr>
            <w:rStyle w:val="Hyperlink"/>
            <w:b/>
          </w:rPr>
          <w:t>book</w:t>
        </w:r>
      </w:hyperlink>
      <w:r w:rsidRPr="004A503F">
        <w:rPr>
          <w:b/>
        </w:rPr>
        <w:t>)</w:t>
      </w:r>
    </w:p>
    <w:p w14:paraId="27123E12" w14:textId="03360F61" w:rsidR="00F77CC7" w:rsidRPr="004A503F" w:rsidRDefault="00F77CC7" w:rsidP="00E64542">
      <w:pPr>
        <w:rPr>
          <w:b/>
        </w:rPr>
      </w:pPr>
      <w:r>
        <w:rPr>
          <w:b/>
        </w:rPr>
        <w:t>**</w:t>
      </w:r>
      <w:r w:rsidRPr="00F77CC7">
        <w:t xml:space="preserve">This book is unavailable both online </w:t>
      </w:r>
      <w:r w:rsidR="000A6A83" w:rsidRPr="00F77CC7">
        <w:t>and, in the library,</w:t>
      </w:r>
      <w:r w:rsidRPr="00F77CC7">
        <w:t xml:space="preserve"> so it would be something you would have to purchase</w:t>
      </w:r>
      <w:r>
        <w:rPr>
          <w:b/>
        </w:rPr>
        <w:t>.</w:t>
      </w:r>
    </w:p>
    <w:p w14:paraId="04DF86EB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0E47885E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Tewes-Grandl</w:t>
      </w:r>
      <w:proofErr w:type="spellEnd"/>
      <w:r w:rsidRPr="004A503F">
        <w:rPr>
          <w:b/>
        </w:rPr>
        <w:t xml:space="preserve">, &amp; van </w:t>
      </w:r>
      <w:proofErr w:type="spellStart"/>
      <w:r w:rsidRPr="004A503F">
        <w:rPr>
          <w:b/>
        </w:rPr>
        <w:t>Gaalen</w:t>
      </w:r>
      <w:proofErr w:type="spellEnd"/>
      <w:r w:rsidRPr="004A503F">
        <w:rPr>
          <w:b/>
        </w:rPr>
        <w:t>. (2016). Driving Conservation Through Sustainable Tourism Enterprises. World Bank. (</w:t>
      </w:r>
      <w:hyperlink r:id="rId23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69472AF4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6A47C44E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Batemen</w:t>
      </w:r>
      <w:proofErr w:type="spellEnd"/>
      <w:r w:rsidRPr="004A503F">
        <w:rPr>
          <w:b/>
        </w:rPr>
        <w:t xml:space="preserve">. (2012). </w:t>
      </w:r>
      <w:r w:rsidRPr="004A503F">
        <w:rPr>
          <w:b/>
          <w:color w:val="1C1D1E"/>
        </w:rPr>
        <w:t>The Role of Microfinance in Contemporary Rural Development Finance Policy and Practice: Imposing Neoliberalism as ‘Best Practice’. Journal of Agrarian Change. (</w:t>
      </w:r>
      <w:hyperlink r:id="rId24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  <w:color w:val="1C1D1E"/>
        </w:rPr>
        <w:t>)</w:t>
      </w:r>
    </w:p>
    <w:p w14:paraId="5E42D33A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44AE51AE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Aizenman</w:t>
      </w:r>
      <w:proofErr w:type="spellEnd"/>
      <w:r w:rsidRPr="004A503F">
        <w:rPr>
          <w:b/>
        </w:rPr>
        <w:t>, N. (2016). Can microloans lift women out of poverty? NPR. (</w:t>
      </w:r>
      <w:hyperlink r:id="rId25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6E80527B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  <w:bCs/>
        </w:rPr>
      </w:pPr>
    </w:p>
    <w:p w14:paraId="4BE92375" w14:textId="77777777" w:rsidR="00E64542" w:rsidRDefault="00E64542" w:rsidP="00E64542">
      <w:pPr>
        <w:rPr>
          <w:b/>
          <w:bCs/>
        </w:rPr>
      </w:pPr>
      <w:r w:rsidRPr="004A503F">
        <w:rPr>
          <w:b/>
          <w:bCs/>
        </w:rPr>
        <w:t xml:space="preserve">Story of Annapurna </w:t>
      </w:r>
      <w:proofErr w:type="spellStart"/>
      <w:r w:rsidRPr="004A503F">
        <w:rPr>
          <w:b/>
          <w:bCs/>
        </w:rPr>
        <w:t>Pariwar</w:t>
      </w:r>
      <w:proofErr w:type="spellEnd"/>
      <w:r w:rsidRPr="004A503F">
        <w:rPr>
          <w:b/>
          <w:bCs/>
        </w:rPr>
        <w:t xml:space="preserve"> microfinance to empowerment: </w:t>
      </w:r>
      <w:proofErr w:type="spellStart"/>
      <w:r w:rsidRPr="004A503F">
        <w:rPr>
          <w:b/>
          <w:bCs/>
        </w:rPr>
        <w:t>Medha</w:t>
      </w:r>
      <w:proofErr w:type="spellEnd"/>
      <w:r w:rsidRPr="004A503F">
        <w:rPr>
          <w:b/>
          <w:bCs/>
        </w:rPr>
        <w:t xml:space="preserve"> </w:t>
      </w:r>
      <w:proofErr w:type="spellStart"/>
      <w:r w:rsidRPr="004A503F">
        <w:rPr>
          <w:b/>
          <w:bCs/>
        </w:rPr>
        <w:t>Samant</w:t>
      </w:r>
      <w:proofErr w:type="spellEnd"/>
      <w:r w:rsidRPr="004A503F">
        <w:rPr>
          <w:b/>
          <w:bCs/>
        </w:rPr>
        <w:t xml:space="preserve"> at </w:t>
      </w:r>
      <w:proofErr w:type="spellStart"/>
      <w:r w:rsidRPr="004A503F">
        <w:rPr>
          <w:b/>
          <w:bCs/>
        </w:rPr>
        <w:t>TEDxIIMRanchi</w:t>
      </w:r>
      <w:proofErr w:type="spellEnd"/>
      <w:r w:rsidRPr="004A503F">
        <w:rPr>
          <w:b/>
          <w:bCs/>
        </w:rPr>
        <w:t>. (</w:t>
      </w:r>
      <w:hyperlink r:id="rId26" w:history="1">
        <w:r w:rsidRPr="004A503F">
          <w:rPr>
            <w:rStyle w:val="Hyperlink"/>
            <w:b/>
            <w:bCs/>
          </w:rPr>
          <w:t>video</w:t>
        </w:r>
      </w:hyperlink>
      <w:r w:rsidRPr="004A503F">
        <w:rPr>
          <w:b/>
          <w:bCs/>
        </w:rPr>
        <w:t>)</w:t>
      </w:r>
    </w:p>
    <w:p w14:paraId="4A021333" w14:textId="77777777" w:rsidR="00E64542" w:rsidRDefault="00E64542" w:rsidP="00E64542">
      <w:pPr>
        <w:rPr>
          <w:b/>
          <w:bCs/>
        </w:rPr>
      </w:pPr>
    </w:p>
    <w:p w14:paraId="5DB5AB39" w14:textId="34EA93A6" w:rsidR="009E55C0" w:rsidRPr="00F77CC7" w:rsidRDefault="00E64542" w:rsidP="00E64542">
      <w:pPr>
        <w:rPr>
          <w:bCs/>
        </w:rPr>
      </w:pPr>
      <w:proofErr w:type="spellStart"/>
      <w:r>
        <w:rPr>
          <w:b/>
          <w:bCs/>
        </w:rPr>
        <w:t>Farhad</w:t>
      </w:r>
      <w:proofErr w:type="spellEnd"/>
      <w:r>
        <w:rPr>
          <w:b/>
          <w:bCs/>
        </w:rPr>
        <w:t xml:space="preserve"> Hossain and </w:t>
      </w:r>
      <w:proofErr w:type="spellStart"/>
      <w:r>
        <w:rPr>
          <w:b/>
          <w:bCs/>
        </w:rPr>
        <w:t>Zahidur</w:t>
      </w:r>
      <w:proofErr w:type="spellEnd"/>
      <w:r>
        <w:rPr>
          <w:b/>
          <w:bCs/>
        </w:rPr>
        <w:t xml:space="preserve"> Rahman, eds. </w:t>
      </w:r>
      <w:r>
        <w:rPr>
          <w:b/>
          <w:bCs/>
          <w:u w:val="single"/>
        </w:rPr>
        <w:t>Micro-Finance and Poverty</w:t>
      </w:r>
      <w:r w:rsidR="009E55C0">
        <w:rPr>
          <w:b/>
          <w:bCs/>
          <w:u w:val="single"/>
        </w:rPr>
        <w:t xml:space="preserve"> </w:t>
      </w:r>
      <w:proofErr w:type="spellStart"/>
      <w:r w:rsidR="009E55C0">
        <w:rPr>
          <w:b/>
          <w:bCs/>
          <w:u w:val="single"/>
        </w:rPr>
        <w:t>Allieviation</w:t>
      </w:r>
      <w:proofErr w:type="spellEnd"/>
      <w:r w:rsidR="009E55C0">
        <w:rPr>
          <w:b/>
          <w:bCs/>
          <w:u w:val="single"/>
        </w:rPr>
        <w:t xml:space="preserve"> in Uganda.</w:t>
      </w:r>
      <w:r w:rsidR="00F77CC7">
        <w:rPr>
          <w:bCs/>
        </w:rPr>
        <w:t xml:space="preserve">  **Book only available in Hard copy at the Library</w:t>
      </w:r>
    </w:p>
    <w:p w14:paraId="250F366D" w14:textId="262F24F8" w:rsidR="009E55C0" w:rsidRDefault="009E55C0" w:rsidP="00E64542">
      <w:pPr>
        <w:rPr>
          <w:b/>
          <w:bCs/>
          <w:u w:val="single"/>
        </w:rPr>
      </w:pPr>
    </w:p>
    <w:p w14:paraId="79A9F384" w14:textId="7863EC8D" w:rsidR="00F77CC7" w:rsidRPr="00F77CC7" w:rsidRDefault="00F77CC7" w:rsidP="00E64542">
      <w:pPr>
        <w:rPr>
          <w:b/>
          <w:bCs/>
        </w:rPr>
      </w:pPr>
      <w:proofErr w:type="spellStart"/>
      <w:r w:rsidRPr="00F77CC7">
        <w:rPr>
          <w:b/>
          <w:bCs/>
        </w:rPr>
        <w:lastRenderedPageBreak/>
        <w:t>Matovu</w:t>
      </w:r>
      <w:proofErr w:type="spellEnd"/>
      <w:r w:rsidRPr="00F77CC7">
        <w:rPr>
          <w:b/>
          <w:bCs/>
        </w:rPr>
        <w:t xml:space="preserve">, Dan.2006.Microfinance and Poverty Alleviation Uganda: A Case Study of Uganda Finance Trust. </w:t>
      </w:r>
      <w:r>
        <w:rPr>
          <w:b/>
          <w:bCs/>
        </w:rPr>
        <w:t>(</w:t>
      </w:r>
      <w:hyperlink r:id="rId27" w:history="1">
        <w:r w:rsidRPr="00F77CC7">
          <w:rPr>
            <w:rStyle w:val="Hyperlink"/>
            <w:b/>
            <w:bCs/>
          </w:rPr>
          <w:t>ar</w:t>
        </w:r>
        <w:r w:rsidRPr="00F77CC7">
          <w:rPr>
            <w:rStyle w:val="Hyperlink"/>
            <w:b/>
            <w:bCs/>
          </w:rPr>
          <w:t>t</w:t>
        </w:r>
        <w:r w:rsidRPr="00F77CC7">
          <w:rPr>
            <w:rStyle w:val="Hyperlink"/>
            <w:b/>
            <w:bCs/>
          </w:rPr>
          <w:t>icle</w:t>
        </w:r>
      </w:hyperlink>
      <w:r>
        <w:rPr>
          <w:b/>
          <w:bCs/>
        </w:rPr>
        <w:t>)</w:t>
      </w:r>
    </w:p>
    <w:p w14:paraId="35C00767" w14:textId="77777777" w:rsidR="00172014" w:rsidRPr="00172014" w:rsidRDefault="00172014" w:rsidP="00172014">
      <w:pPr>
        <w:rPr>
          <w:b/>
          <w:bCs/>
          <w:u w:val="single"/>
        </w:rPr>
      </w:pPr>
    </w:p>
    <w:p w14:paraId="5BB86B48" w14:textId="22844650" w:rsidR="00E64542" w:rsidRDefault="0023615F" w:rsidP="0023615F">
      <w:pPr>
        <w:jc w:val="center"/>
        <w:rPr>
          <w:b/>
          <w:u w:val="single"/>
        </w:rPr>
      </w:pPr>
      <w:r>
        <w:rPr>
          <w:b/>
        </w:rPr>
        <w:t xml:space="preserve">February </w:t>
      </w:r>
      <w:r w:rsidR="005E3D79">
        <w:rPr>
          <w:b/>
        </w:rPr>
        <w:t>1</w:t>
      </w:r>
      <w:r w:rsidR="00C24677">
        <w:rPr>
          <w:b/>
        </w:rPr>
        <w:t>4</w:t>
      </w:r>
      <w:r>
        <w:rPr>
          <w:b/>
        </w:rPr>
        <w:t xml:space="preserve">.   </w:t>
      </w:r>
      <w:r w:rsidR="00E64542" w:rsidRPr="007A0FE5">
        <w:rPr>
          <w:b/>
          <w:u w:val="single"/>
        </w:rPr>
        <w:t>Rural Income, Agriculture and Food</w:t>
      </w:r>
    </w:p>
    <w:p w14:paraId="5BC2F068" w14:textId="608DA22B" w:rsidR="007A0FE5" w:rsidRDefault="007A0FE5" w:rsidP="00E64542">
      <w:pPr>
        <w:rPr>
          <w:b/>
          <w:u w:val="single"/>
        </w:rPr>
      </w:pPr>
    </w:p>
    <w:p w14:paraId="3493240A" w14:textId="467C750E" w:rsidR="007A0FE5" w:rsidRPr="007A0FE5" w:rsidRDefault="007A0FE5" w:rsidP="00E64542">
      <w:pPr>
        <w:rPr>
          <w:b/>
        </w:rPr>
      </w:pPr>
      <w:r>
        <w:rPr>
          <w:b/>
        </w:rPr>
        <w:t>Lecture:  Louis A. Picard- Rural development and Income Generation.</w:t>
      </w:r>
    </w:p>
    <w:p w14:paraId="4CF89D25" w14:textId="77777777" w:rsidR="00E64542" w:rsidRDefault="00E64542" w:rsidP="00E64542">
      <w:pPr>
        <w:rPr>
          <w:b/>
        </w:rPr>
      </w:pPr>
    </w:p>
    <w:p w14:paraId="78B1752C" w14:textId="77777777" w:rsidR="00E64542" w:rsidRPr="004B5C65" w:rsidRDefault="00E64542" w:rsidP="00E64542">
      <w:pPr>
        <w:rPr>
          <w:b/>
          <w:i/>
        </w:rPr>
      </w:pPr>
      <w:r>
        <w:rPr>
          <w:b/>
          <w:i/>
        </w:rPr>
        <w:t>Read Three Items and Watch Film</w:t>
      </w:r>
    </w:p>
    <w:p w14:paraId="4AE905EE" w14:textId="77777777" w:rsidR="00E64542" w:rsidRPr="004A503F" w:rsidRDefault="00E64542" w:rsidP="00E64542">
      <w:pPr>
        <w:rPr>
          <w:b/>
        </w:rPr>
      </w:pPr>
    </w:p>
    <w:p w14:paraId="6895597E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Pirzer</w:t>
      </w:r>
      <w:proofErr w:type="spellEnd"/>
      <w:r w:rsidRPr="004A503F">
        <w:rPr>
          <w:b/>
        </w:rPr>
        <w:t xml:space="preserve">, </w:t>
      </w:r>
      <w:proofErr w:type="spellStart"/>
      <w:r w:rsidRPr="004A503F">
        <w:rPr>
          <w:b/>
        </w:rPr>
        <w:t>Tewes-Grandl</w:t>
      </w:r>
      <w:proofErr w:type="spellEnd"/>
      <w:r w:rsidRPr="004A503F">
        <w:rPr>
          <w:b/>
        </w:rPr>
        <w:t xml:space="preserve">, Heuer, </w:t>
      </w:r>
      <w:proofErr w:type="spellStart"/>
      <w:r w:rsidRPr="004A503F">
        <w:rPr>
          <w:b/>
        </w:rPr>
        <w:t>Liebl</w:t>
      </w:r>
      <w:proofErr w:type="spellEnd"/>
      <w:r w:rsidRPr="004A503F">
        <w:rPr>
          <w:b/>
        </w:rPr>
        <w:t xml:space="preserve">, Meyer, &amp; </w:t>
      </w:r>
      <w:proofErr w:type="spellStart"/>
      <w:r w:rsidRPr="004A503F">
        <w:rPr>
          <w:b/>
        </w:rPr>
        <w:t>Robertshaw</w:t>
      </w:r>
      <w:proofErr w:type="spellEnd"/>
      <w:r w:rsidRPr="004A503F">
        <w:rPr>
          <w:b/>
        </w:rPr>
        <w:t>. (2016). Scaling Innovation at the Energy- Agriculture Nexus in East Africa. World Bank. (</w:t>
      </w:r>
      <w:hyperlink r:id="rId28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44973567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77E88934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Uba</w:t>
      </w:r>
      <w:proofErr w:type="spellEnd"/>
      <w:r w:rsidRPr="004A503F">
        <w:rPr>
          <w:b/>
        </w:rPr>
        <w:t xml:space="preserve">, </w:t>
      </w:r>
      <w:proofErr w:type="spellStart"/>
      <w:r w:rsidRPr="004A503F">
        <w:rPr>
          <w:b/>
        </w:rPr>
        <w:t>Pirzer</w:t>
      </w:r>
      <w:proofErr w:type="spellEnd"/>
      <w:r w:rsidRPr="004A503F">
        <w:rPr>
          <w:b/>
        </w:rPr>
        <w:t xml:space="preserve">, </w:t>
      </w:r>
      <w:proofErr w:type="spellStart"/>
      <w:r w:rsidRPr="004A503F">
        <w:rPr>
          <w:b/>
        </w:rPr>
        <w:t>Tews-Grandl</w:t>
      </w:r>
      <w:proofErr w:type="spellEnd"/>
      <w:r w:rsidRPr="004A503F">
        <w:rPr>
          <w:b/>
        </w:rPr>
        <w:t xml:space="preserve">, van </w:t>
      </w:r>
      <w:proofErr w:type="spellStart"/>
      <w:r w:rsidRPr="004A503F">
        <w:rPr>
          <w:b/>
        </w:rPr>
        <w:t>Gaalen</w:t>
      </w:r>
      <w:proofErr w:type="spellEnd"/>
      <w:r w:rsidRPr="004A503F">
        <w:rPr>
          <w:b/>
        </w:rPr>
        <w:t xml:space="preserve">, &amp; </w:t>
      </w:r>
      <w:proofErr w:type="spellStart"/>
      <w:r w:rsidRPr="004A503F">
        <w:rPr>
          <w:b/>
        </w:rPr>
        <w:t>Pasipanodya</w:t>
      </w:r>
      <w:proofErr w:type="spellEnd"/>
      <w:r w:rsidRPr="004A503F">
        <w:rPr>
          <w:b/>
        </w:rPr>
        <w:t>. (2015). Replicating Eco-Inclusive Business Models. World Bank. (</w:t>
      </w:r>
      <w:hyperlink r:id="rId29" w:history="1">
        <w:r w:rsidRPr="004A503F">
          <w:rPr>
            <w:rStyle w:val="Hyperlink"/>
            <w:b/>
            <w:color w:val="auto"/>
          </w:rPr>
          <w:t>article</w:t>
        </w:r>
      </w:hyperlink>
      <w:r w:rsidRPr="004A503F">
        <w:rPr>
          <w:b/>
        </w:rPr>
        <w:t xml:space="preserve">) </w:t>
      </w:r>
    </w:p>
    <w:p w14:paraId="2EE49976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  <w:shd w:val="clear" w:color="auto" w:fill="FFFFFF"/>
        </w:rPr>
      </w:pPr>
    </w:p>
    <w:p w14:paraId="12E00A3A" w14:textId="77777777" w:rsidR="00E64542" w:rsidRPr="004A503F" w:rsidRDefault="00E64542" w:rsidP="00E64542">
      <w:pPr>
        <w:rPr>
          <w:b/>
        </w:rPr>
      </w:pPr>
      <w:r w:rsidRPr="004A503F">
        <w:rPr>
          <w:b/>
          <w:shd w:val="clear" w:color="auto" w:fill="FFFFFF"/>
        </w:rPr>
        <w:t xml:space="preserve">Kassie, M., </w:t>
      </w:r>
      <w:proofErr w:type="spellStart"/>
      <w:r w:rsidRPr="004A503F">
        <w:rPr>
          <w:b/>
          <w:shd w:val="clear" w:color="auto" w:fill="FFFFFF"/>
        </w:rPr>
        <w:t>Shiferaw</w:t>
      </w:r>
      <w:proofErr w:type="spellEnd"/>
      <w:r w:rsidRPr="004A503F">
        <w:rPr>
          <w:b/>
          <w:shd w:val="clear" w:color="auto" w:fill="FFFFFF"/>
        </w:rPr>
        <w:t xml:space="preserve">, B., &amp; </w:t>
      </w:r>
      <w:proofErr w:type="spellStart"/>
      <w:r w:rsidRPr="004A503F">
        <w:rPr>
          <w:b/>
          <w:shd w:val="clear" w:color="auto" w:fill="FFFFFF"/>
        </w:rPr>
        <w:t>Muricho</w:t>
      </w:r>
      <w:proofErr w:type="spellEnd"/>
      <w:r w:rsidRPr="004A503F">
        <w:rPr>
          <w:b/>
          <w:shd w:val="clear" w:color="auto" w:fill="FFFFFF"/>
        </w:rPr>
        <w:t>, G. (2011). Agricultural technology, crop income, and poverty alleviation in Uganda. </w:t>
      </w:r>
      <w:r w:rsidRPr="004A503F">
        <w:rPr>
          <w:b/>
          <w:i/>
          <w:iCs/>
          <w:shd w:val="clear" w:color="auto" w:fill="FFFFFF"/>
        </w:rPr>
        <w:t>World Development</w:t>
      </w:r>
      <w:r w:rsidRPr="004A503F">
        <w:rPr>
          <w:b/>
          <w:shd w:val="clear" w:color="auto" w:fill="FFFFFF"/>
        </w:rPr>
        <w:t>, </w:t>
      </w:r>
      <w:r w:rsidRPr="004A503F">
        <w:rPr>
          <w:b/>
          <w:i/>
          <w:iCs/>
          <w:shd w:val="clear" w:color="auto" w:fill="FFFFFF"/>
        </w:rPr>
        <w:t>39</w:t>
      </w:r>
      <w:r w:rsidRPr="004A503F">
        <w:rPr>
          <w:b/>
          <w:shd w:val="clear" w:color="auto" w:fill="FFFFFF"/>
        </w:rPr>
        <w:t>(10), 1784-1795. (</w:t>
      </w:r>
      <w:hyperlink r:id="rId30" w:history="1">
        <w:r w:rsidRPr="004A503F">
          <w:rPr>
            <w:rStyle w:val="Hyperlink"/>
            <w:b/>
            <w:shd w:val="clear" w:color="auto" w:fill="FFFFFF"/>
          </w:rPr>
          <w:t>article</w:t>
        </w:r>
      </w:hyperlink>
      <w:r w:rsidRPr="004A503F">
        <w:rPr>
          <w:b/>
          <w:shd w:val="clear" w:color="auto" w:fill="FFFFFF"/>
        </w:rPr>
        <w:t>)</w:t>
      </w:r>
    </w:p>
    <w:p w14:paraId="37F51C0D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5141F56A" w14:textId="77777777" w:rsidR="00E64542" w:rsidRDefault="00E64542" w:rsidP="00E64542">
      <w:pPr>
        <w:rPr>
          <w:b/>
          <w:shd w:val="clear" w:color="auto" w:fill="FFFFFF"/>
        </w:rPr>
      </w:pPr>
      <w:r w:rsidRPr="004A503F">
        <w:rPr>
          <w:b/>
          <w:shd w:val="clear" w:color="auto" w:fill="FFFFFF"/>
        </w:rPr>
        <w:t>Morton, J. F. (2007). The impact of climate change on smallholder and subsistence agriculture. </w:t>
      </w:r>
      <w:r w:rsidRPr="004A503F">
        <w:rPr>
          <w:b/>
          <w:i/>
          <w:iCs/>
          <w:shd w:val="clear" w:color="auto" w:fill="FFFFFF"/>
        </w:rPr>
        <w:t>Proceedings of the national academy of sciences</w:t>
      </w:r>
      <w:r w:rsidRPr="004A503F">
        <w:rPr>
          <w:b/>
          <w:shd w:val="clear" w:color="auto" w:fill="FFFFFF"/>
        </w:rPr>
        <w:t>, </w:t>
      </w:r>
      <w:r w:rsidRPr="004A503F">
        <w:rPr>
          <w:b/>
          <w:i/>
          <w:iCs/>
          <w:shd w:val="clear" w:color="auto" w:fill="FFFFFF"/>
        </w:rPr>
        <w:t>104</w:t>
      </w:r>
      <w:r w:rsidRPr="004A503F">
        <w:rPr>
          <w:b/>
          <w:shd w:val="clear" w:color="auto" w:fill="FFFFFF"/>
        </w:rPr>
        <w:t>(50), 19680-19685. (</w:t>
      </w:r>
      <w:hyperlink r:id="rId31" w:history="1">
        <w:r w:rsidRPr="004A503F">
          <w:rPr>
            <w:rStyle w:val="Hyperlink"/>
            <w:b/>
            <w:shd w:val="clear" w:color="auto" w:fill="FFFFFF"/>
          </w:rPr>
          <w:t>article</w:t>
        </w:r>
      </w:hyperlink>
      <w:r w:rsidRPr="004A503F">
        <w:rPr>
          <w:b/>
          <w:shd w:val="clear" w:color="auto" w:fill="FFFFFF"/>
        </w:rPr>
        <w:t>)</w:t>
      </w:r>
    </w:p>
    <w:p w14:paraId="0AD26DE6" w14:textId="77777777" w:rsidR="00E64542" w:rsidRDefault="00E64542" w:rsidP="00E64542">
      <w:pPr>
        <w:rPr>
          <w:b/>
          <w:shd w:val="clear" w:color="auto" w:fill="FFFFFF"/>
        </w:rPr>
      </w:pPr>
    </w:p>
    <w:p w14:paraId="45CED6C4" w14:textId="77777777" w:rsidR="00E64542" w:rsidRDefault="00E64542" w:rsidP="00E6454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Film: “The Most Important Number is One</w:t>
      </w:r>
      <w:proofErr w:type="gramStart"/>
      <w:r>
        <w:rPr>
          <w:b/>
          <w:shd w:val="clear" w:color="auto" w:fill="FFFFFF"/>
        </w:rPr>
        <w:t>,”  Pauline</w:t>
      </w:r>
      <w:proofErr w:type="gram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Greenlick</w:t>
      </w:r>
      <w:proofErr w:type="spellEnd"/>
      <w:r>
        <w:rPr>
          <w:b/>
          <w:shd w:val="clear" w:color="auto" w:fill="FFFFFF"/>
        </w:rPr>
        <w:t>, Director.</w:t>
      </w:r>
    </w:p>
    <w:p w14:paraId="1822BDB2" w14:textId="77777777" w:rsidR="00E64542" w:rsidRDefault="00742BF3" w:rsidP="4DB0CB23">
      <w:pPr>
        <w:rPr>
          <w:b/>
          <w:bCs/>
        </w:rPr>
      </w:pPr>
      <w:hyperlink r:id="rId32" w:history="1">
        <w:r w:rsidR="00E64542" w:rsidRPr="4DB0CB23">
          <w:rPr>
            <w:rStyle w:val="Hyperlink"/>
            <w:b/>
            <w:bCs/>
            <w:shd w:val="clear" w:color="auto" w:fill="FFFFFF"/>
          </w:rPr>
          <w:t>https://www.youtube.com/watch?v=eCtHWpvGvbE</w:t>
        </w:r>
      </w:hyperlink>
    </w:p>
    <w:p w14:paraId="7FD50CE6" w14:textId="362478CA" w:rsidR="00E64542" w:rsidRDefault="00E64542" w:rsidP="4DB0CB23">
      <w:pPr>
        <w:rPr>
          <w:b/>
          <w:bCs/>
        </w:rPr>
      </w:pPr>
    </w:p>
    <w:p w14:paraId="24459F04" w14:textId="77777777" w:rsidR="00E64542" w:rsidRPr="004A503F" w:rsidRDefault="00E64542" w:rsidP="00E64542">
      <w:pPr>
        <w:rPr>
          <w:b/>
        </w:rPr>
      </w:pPr>
    </w:p>
    <w:p w14:paraId="354C69D8" w14:textId="1A68F2CC" w:rsidR="009E55C0" w:rsidRDefault="009E55C0" w:rsidP="009E55C0">
      <w:pPr>
        <w:jc w:val="center"/>
        <w:rPr>
          <w:b/>
        </w:rPr>
      </w:pPr>
      <w:r>
        <w:rPr>
          <w:b/>
        </w:rPr>
        <w:t>February 2</w:t>
      </w:r>
      <w:r w:rsidR="00C24677">
        <w:rPr>
          <w:b/>
        </w:rPr>
        <w:t>1</w:t>
      </w:r>
    </w:p>
    <w:p w14:paraId="775A04FC" w14:textId="08440A51" w:rsidR="007A0FE5" w:rsidRDefault="00E64542" w:rsidP="009E55C0">
      <w:pPr>
        <w:jc w:val="center"/>
        <w:rPr>
          <w:b/>
          <w:u w:val="single"/>
        </w:rPr>
      </w:pPr>
      <w:r w:rsidRPr="004B5C65">
        <w:rPr>
          <w:b/>
          <w:u w:val="single"/>
        </w:rPr>
        <w:t>Gender Violence</w:t>
      </w:r>
      <w:r w:rsidR="007A0FE5">
        <w:rPr>
          <w:b/>
          <w:u w:val="single"/>
        </w:rPr>
        <w:t>,</w:t>
      </w:r>
      <w:r w:rsidRPr="004B5C65">
        <w:rPr>
          <w:b/>
          <w:u w:val="single"/>
        </w:rPr>
        <w:t xml:space="preserve"> and Homeless Children</w:t>
      </w:r>
    </w:p>
    <w:p w14:paraId="2D9AA226" w14:textId="77777777" w:rsidR="007A0FE5" w:rsidRDefault="007A0FE5" w:rsidP="00E64542">
      <w:pPr>
        <w:rPr>
          <w:b/>
          <w:u w:val="single"/>
        </w:rPr>
      </w:pPr>
    </w:p>
    <w:p w14:paraId="1DF2158D" w14:textId="425A665B" w:rsidR="00E64542" w:rsidRPr="007A0FE5" w:rsidRDefault="007A0FE5" w:rsidP="00E64542">
      <w:pPr>
        <w:rPr>
          <w:b/>
        </w:rPr>
      </w:pPr>
      <w:r w:rsidRPr="007A0FE5">
        <w:rPr>
          <w:b/>
        </w:rPr>
        <w:t xml:space="preserve">Lecture: Paige Alderson: </w:t>
      </w:r>
      <w:r w:rsidR="00172014">
        <w:rPr>
          <w:b/>
        </w:rPr>
        <w:t>“</w:t>
      </w:r>
      <w:r w:rsidRPr="007A0FE5">
        <w:rPr>
          <w:b/>
        </w:rPr>
        <w:t>The Law and Sensitivity in</w:t>
      </w:r>
      <w:r w:rsidR="00172014">
        <w:rPr>
          <w:b/>
        </w:rPr>
        <w:t xml:space="preserve"> Hidden Peoples</w:t>
      </w:r>
      <w:r w:rsidRPr="007A0FE5">
        <w:rPr>
          <w:b/>
        </w:rPr>
        <w:t xml:space="preserve"> Research</w:t>
      </w:r>
      <w:r w:rsidR="00172014">
        <w:rPr>
          <w:b/>
        </w:rPr>
        <w:t>”</w:t>
      </w:r>
    </w:p>
    <w:p w14:paraId="6B31856E" w14:textId="77777777" w:rsidR="00E64542" w:rsidRDefault="00E64542" w:rsidP="00E64542">
      <w:pPr>
        <w:rPr>
          <w:b/>
        </w:rPr>
      </w:pPr>
    </w:p>
    <w:p w14:paraId="65D8CA8A" w14:textId="77777777" w:rsidR="00E64542" w:rsidRPr="004B5C65" w:rsidRDefault="00E64542" w:rsidP="00E64542">
      <w:pPr>
        <w:rPr>
          <w:b/>
          <w:i/>
        </w:rPr>
      </w:pPr>
      <w:r>
        <w:rPr>
          <w:b/>
          <w:i/>
        </w:rPr>
        <w:t>Read Three articles and Watch One Video</w:t>
      </w:r>
    </w:p>
    <w:p w14:paraId="48DEFA75" w14:textId="77777777" w:rsidR="00E64542" w:rsidRPr="004A503F" w:rsidRDefault="00E64542" w:rsidP="00E64542">
      <w:pPr>
        <w:rPr>
          <w:b/>
        </w:rPr>
      </w:pPr>
    </w:p>
    <w:p w14:paraId="2D3B2AAE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 xml:space="preserve">Peacock, D., &amp; </w:t>
      </w:r>
      <w:proofErr w:type="spellStart"/>
      <w:r w:rsidRPr="004A503F">
        <w:rPr>
          <w:b/>
        </w:rPr>
        <w:t>Levack</w:t>
      </w:r>
      <w:proofErr w:type="spellEnd"/>
      <w:r w:rsidRPr="004A503F">
        <w:rPr>
          <w:b/>
        </w:rPr>
        <w:t>, A. (2004). The men as partners program in South Africa: Reaching men to end gender-based violence and promote sexual and reproductive health. International Journal of Men's Health, 3(3), 173. (</w:t>
      </w:r>
      <w:hyperlink r:id="rId33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51E11653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43224212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 xml:space="preserve">Morrison, A., Ellsberg, M., &amp; </w:t>
      </w:r>
      <w:proofErr w:type="spellStart"/>
      <w:r w:rsidRPr="004A503F">
        <w:rPr>
          <w:b/>
        </w:rPr>
        <w:t>Bott</w:t>
      </w:r>
      <w:proofErr w:type="spellEnd"/>
      <w:r w:rsidRPr="004A503F">
        <w:rPr>
          <w:b/>
        </w:rPr>
        <w:t>, S. (2007). Addressing gender-based violence: a critical review of interventions. The World Bank Research Observer, 22(1), 25-51. (</w:t>
      </w:r>
      <w:hyperlink r:id="rId34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144D972A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7FACEBF0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>Farmer, P. (1999). Pathologies of power: rethinking health and human rights. American Journal of Public Health, 89(10), 1486-1496. (</w:t>
      </w:r>
      <w:hyperlink r:id="rId35" w:history="1">
        <w:r w:rsidRPr="004A503F">
          <w:rPr>
            <w:rStyle w:val="Hyperlink"/>
            <w:b/>
          </w:rPr>
          <w:t>article</w:t>
        </w:r>
      </w:hyperlink>
      <w:r w:rsidRPr="004A503F">
        <w:rPr>
          <w:b/>
        </w:rPr>
        <w:t>)</w:t>
      </w:r>
    </w:p>
    <w:p w14:paraId="27E4538B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7D65D0FC" w14:textId="77777777" w:rsidR="00E64542" w:rsidRPr="004A503F" w:rsidRDefault="00E64542" w:rsidP="00E64542">
      <w:pPr>
        <w:rPr>
          <w:b/>
        </w:rPr>
      </w:pPr>
      <w:proofErr w:type="spellStart"/>
      <w:r w:rsidRPr="004A503F">
        <w:rPr>
          <w:b/>
        </w:rPr>
        <w:t>Bott</w:t>
      </w:r>
      <w:proofErr w:type="spellEnd"/>
      <w:r w:rsidRPr="004A503F">
        <w:rPr>
          <w:b/>
        </w:rPr>
        <w:t>, S., Morrison, A., &amp; Ellsberg, M. (2005). Preventing and responding to gender-based violence in middle and low-income countries: a global review and analysis (Vol. 3618). World Bank Publications. (</w:t>
      </w:r>
      <w:hyperlink r:id="rId36" w:anchor="v=onepage&amp;q=gender%20based%20violence%20education&amp;f=false" w:history="1">
        <w:r w:rsidRPr="004A503F">
          <w:rPr>
            <w:rStyle w:val="Hyperlink"/>
            <w:b/>
          </w:rPr>
          <w:t>book</w:t>
        </w:r>
      </w:hyperlink>
      <w:r w:rsidRPr="004A503F">
        <w:rPr>
          <w:b/>
        </w:rPr>
        <w:t>)</w:t>
      </w:r>
    </w:p>
    <w:p w14:paraId="460F5D6A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567F8DBD" w14:textId="77777777" w:rsidR="00E64542" w:rsidRPr="004A503F" w:rsidRDefault="00E64542" w:rsidP="00E64542">
      <w:pPr>
        <w:rPr>
          <w:b/>
        </w:rPr>
      </w:pPr>
      <w:r w:rsidRPr="004A503F">
        <w:rPr>
          <w:b/>
        </w:rPr>
        <w:t>UNICEF USA: Equality for Women and Girls. (</w:t>
      </w:r>
      <w:hyperlink r:id="rId37" w:history="1">
        <w:r w:rsidRPr="004A503F">
          <w:rPr>
            <w:rStyle w:val="Hyperlink"/>
            <w:b/>
          </w:rPr>
          <w:t>video</w:t>
        </w:r>
      </w:hyperlink>
      <w:r w:rsidRPr="004A503F">
        <w:rPr>
          <w:b/>
        </w:rPr>
        <w:t>)</w:t>
      </w:r>
    </w:p>
    <w:p w14:paraId="766D6A84" w14:textId="77777777" w:rsidR="00E64542" w:rsidRPr="004A503F" w:rsidRDefault="00E64542" w:rsidP="00E64542">
      <w:pPr>
        <w:pStyle w:val="ListParagraph"/>
        <w:rPr>
          <w:rFonts w:ascii="Times New Roman" w:hAnsi="Times New Roman" w:cs="Times New Roman"/>
          <w:b/>
        </w:rPr>
      </w:pPr>
    </w:p>
    <w:p w14:paraId="5E9C4881" w14:textId="4F854195" w:rsidR="00E64542" w:rsidRDefault="4DB0CB23" w:rsidP="4DB0CB23">
      <w:pPr>
        <w:rPr>
          <w:b/>
          <w:bCs/>
        </w:rPr>
      </w:pPr>
      <w:r w:rsidRPr="4DB0CB23">
        <w:rPr>
          <w:b/>
          <w:bCs/>
        </w:rPr>
        <w:t xml:space="preserve">First principles of health justice: a human right to be healthy- Sridhar </w:t>
      </w:r>
      <w:proofErr w:type="spellStart"/>
      <w:r w:rsidRPr="4DB0CB23">
        <w:rPr>
          <w:b/>
          <w:bCs/>
        </w:rPr>
        <w:t>Venkatapuram</w:t>
      </w:r>
      <w:proofErr w:type="spellEnd"/>
      <w:r w:rsidRPr="4DB0CB23">
        <w:rPr>
          <w:b/>
          <w:bCs/>
        </w:rPr>
        <w:t xml:space="preserve">. </w:t>
      </w:r>
      <w:proofErr w:type="spellStart"/>
      <w:r w:rsidRPr="4DB0CB23">
        <w:rPr>
          <w:b/>
          <w:bCs/>
        </w:rPr>
        <w:t>TEDxLSHTM</w:t>
      </w:r>
      <w:proofErr w:type="spellEnd"/>
      <w:r w:rsidRPr="4DB0CB23">
        <w:rPr>
          <w:b/>
          <w:bCs/>
        </w:rPr>
        <w:t>. (</w:t>
      </w:r>
      <w:hyperlink r:id="rId38">
        <w:r w:rsidRPr="4DB0CB23">
          <w:rPr>
            <w:rStyle w:val="Hyperlink"/>
            <w:b/>
            <w:bCs/>
          </w:rPr>
          <w:t>video</w:t>
        </w:r>
      </w:hyperlink>
      <w:r w:rsidRPr="4DB0CB23">
        <w:rPr>
          <w:b/>
          <w:bCs/>
        </w:rPr>
        <w:t>)</w:t>
      </w:r>
    </w:p>
    <w:p w14:paraId="052804A2" w14:textId="1CC264CA" w:rsidR="4DB0CB23" w:rsidRDefault="4DB0CB23" w:rsidP="4DB0CB23">
      <w:pPr>
        <w:rPr>
          <w:b/>
          <w:bCs/>
        </w:rPr>
      </w:pPr>
    </w:p>
    <w:p w14:paraId="4821F896" w14:textId="22E8C38D" w:rsidR="4DB0CB23" w:rsidRDefault="4DB0CB23" w:rsidP="4DB0CB23">
      <w:pPr>
        <w:rPr>
          <w:b/>
          <w:bCs/>
          <w:u w:val="single"/>
        </w:rPr>
      </w:pPr>
      <w:r w:rsidRPr="4DB0CB23">
        <w:rPr>
          <w:b/>
          <w:bCs/>
          <w:u w:val="single"/>
        </w:rPr>
        <w:t>Human Security, Health and Hidden Peoples</w:t>
      </w:r>
    </w:p>
    <w:p w14:paraId="4B5EB70D" w14:textId="3B3FB114" w:rsidR="4DB0CB23" w:rsidRDefault="4DB0CB23" w:rsidP="4DB0CB23">
      <w:pPr>
        <w:rPr>
          <w:b/>
          <w:bCs/>
          <w:u w:val="single"/>
        </w:rPr>
      </w:pPr>
    </w:p>
    <w:p w14:paraId="40B8E931" w14:textId="08D523FD" w:rsidR="4DB0CB23" w:rsidRDefault="4DB0CB23" w:rsidP="4DB0CB23">
      <w:pPr>
        <w:rPr>
          <w:b/>
          <w:bCs/>
        </w:rPr>
      </w:pPr>
      <w:r w:rsidRPr="4DB0CB23">
        <w:rPr>
          <w:b/>
          <w:bCs/>
        </w:rPr>
        <w:t>Lecture:  Ashley Saxe, “Human Security, Health and Hidden Peoples”</w:t>
      </w:r>
    </w:p>
    <w:p w14:paraId="00378D11" w14:textId="77777777" w:rsidR="4DB0CB23" w:rsidRDefault="4DB0CB23" w:rsidP="4DB0CB23">
      <w:pPr>
        <w:rPr>
          <w:b/>
          <w:bCs/>
        </w:rPr>
      </w:pPr>
    </w:p>
    <w:p w14:paraId="7A2A1A6E" w14:textId="77777777" w:rsidR="4DB0CB23" w:rsidRDefault="4DB0CB23" w:rsidP="4DB0CB23">
      <w:pPr>
        <w:rPr>
          <w:b/>
          <w:bCs/>
          <w:i/>
          <w:iCs/>
        </w:rPr>
      </w:pPr>
      <w:r w:rsidRPr="4DB0CB23">
        <w:rPr>
          <w:b/>
          <w:bCs/>
          <w:i/>
          <w:iCs/>
        </w:rPr>
        <w:t xml:space="preserve">Read Three articles </w:t>
      </w:r>
    </w:p>
    <w:p w14:paraId="41B659F3" w14:textId="77777777" w:rsidR="4DB0CB23" w:rsidRDefault="4DB0CB23" w:rsidP="4DB0CB23">
      <w:pPr>
        <w:rPr>
          <w:b/>
          <w:bCs/>
        </w:rPr>
      </w:pPr>
    </w:p>
    <w:p w14:paraId="07CB7037" w14:textId="77777777" w:rsidR="4DB0CB23" w:rsidRDefault="4DB0CB23" w:rsidP="4DB0CB23">
      <w:pPr>
        <w:rPr>
          <w:b/>
          <w:bCs/>
        </w:rPr>
      </w:pPr>
      <w:r w:rsidRPr="4DB0CB23">
        <w:rPr>
          <w:b/>
          <w:bCs/>
        </w:rPr>
        <w:t>Edmonds, L. J. (2005). Disabled people and development. (</w:t>
      </w:r>
      <w:hyperlink r:id="rId39">
        <w:r w:rsidRPr="4DB0CB23">
          <w:rPr>
            <w:rStyle w:val="Hyperlink"/>
            <w:b/>
            <w:bCs/>
          </w:rPr>
          <w:t>document</w:t>
        </w:r>
      </w:hyperlink>
      <w:r w:rsidRPr="4DB0CB23">
        <w:rPr>
          <w:b/>
          <w:bCs/>
        </w:rPr>
        <w:t xml:space="preserve">) </w:t>
      </w:r>
    </w:p>
    <w:p w14:paraId="0B933A29" w14:textId="77777777" w:rsidR="4DB0CB23" w:rsidRDefault="4DB0CB23" w:rsidP="4DB0CB23">
      <w:pPr>
        <w:pStyle w:val="ListParagraph"/>
        <w:rPr>
          <w:rFonts w:ascii="Times New Roman" w:hAnsi="Times New Roman" w:cs="Times New Roman"/>
          <w:b/>
          <w:bCs/>
        </w:rPr>
      </w:pPr>
    </w:p>
    <w:p w14:paraId="222EC2A0" w14:textId="77777777" w:rsidR="4DB0CB23" w:rsidRDefault="4DB0CB23" w:rsidP="4DB0CB23">
      <w:pPr>
        <w:rPr>
          <w:b/>
          <w:bCs/>
        </w:rPr>
      </w:pPr>
      <w:r w:rsidRPr="4DB0CB23">
        <w:rPr>
          <w:b/>
          <w:bCs/>
        </w:rPr>
        <w:t>Yeo, R., &amp; Moore, K. (2003). Including disabled people in poverty reduction work: “Nothing about us, without us”. World Development, 31(3), 571-590. (</w:t>
      </w:r>
      <w:hyperlink r:id="rId40">
        <w:r w:rsidRPr="4DB0CB23">
          <w:rPr>
            <w:rStyle w:val="Hyperlink"/>
            <w:b/>
            <w:bCs/>
          </w:rPr>
          <w:t>article</w:t>
        </w:r>
      </w:hyperlink>
      <w:r w:rsidRPr="4DB0CB23">
        <w:rPr>
          <w:b/>
          <w:bCs/>
        </w:rPr>
        <w:t xml:space="preserve">) </w:t>
      </w:r>
    </w:p>
    <w:p w14:paraId="4DBE38B3" w14:textId="77777777" w:rsidR="4DB0CB23" w:rsidRDefault="4DB0CB23" w:rsidP="4DB0CB23">
      <w:pPr>
        <w:pStyle w:val="ListParagraph"/>
        <w:rPr>
          <w:rFonts w:ascii="Times New Roman" w:hAnsi="Times New Roman" w:cs="Times New Roman"/>
          <w:b/>
          <w:bCs/>
        </w:rPr>
      </w:pPr>
    </w:p>
    <w:p w14:paraId="7C251918" w14:textId="77777777" w:rsidR="4DB0CB23" w:rsidRDefault="4DB0CB23" w:rsidP="4DB0CB23">
      <w:pPr>
        <w:rPr>
          <w:b/>
          <w:bCs/>
        </w:rPr>
      </w:pPr>
      <w:proofErr w:type="spellStart"/>
      <w:r w:rsidRPr="4DB0CB23">
        <w:rPr>
          <w:b/>
          <w:bCs/>
        </w:rPr>
        <w:t>Hayhurst</w:t>
      </w:r>
      <w:proofErr w:type="spellEnd"/>
      <w:r w:rsidRPr="4DB0CB23">
        <w:rPr>
          <w:b/>
          <w:bCs/>
        </w:rPr>
        <w:t>, L. M. (2014). The ‘girl effect’ and martial arts: Social entrepreneurship and sport, gender and development in Uganda. Gender, place &amp; culture, 21(3), 297-315. (</w:t>
      </w:r>
      <w:hyperlink r:id="rId41">
        <w:r w:rsidRPr="4DB0CB23">
          <w:rPr>
            <w:rStyle w:val="Hyperlink"/>
            <w:b/>
            <w:bCs/>
          </w:rPr>
          <w:t>article</w:t>
        </w:r>
      </w:hyperlink>
      <w:r w:rsidRPr="4DB0CB23">
        <w:rPr>
          <w:b/>
          <w:bCs/>
        </w:rPr>
        <w:t>)</w:t>
      </w:r>
    </w:p>
    <w:p w14:paraId="2044E6F9" w14:textId="77777777" w:rsidR="4DB0CB23" w:rsidRDefault="4DB0CB23" w:rsidP="4DB0CB23">
      <w:pPr>
        <w:pStyle w:val="ListParagraph"/>
        <w:rPr>
          <w:rFonts w:ascii="Times New Roman" w:hAnsi="Times New Roman" w:cs="Times New Roman"/>
          <w:b/>
          <w:bCs/>
        </w:rPr>
      </w:pPr>
    </w:p>
    <w:p w14:paraId="28282624" w14:textId="77777777" w:rsidR="4DB0CB23" w:rsidRDefault="4DB0CB23" w:rsidP="4DB0CB23">
      <w:pPr>
        <w:rPr>
          <w:b/>
          <w:bCs/>
        </w:rPr>
      </w:pPr>
      <w:proofErr w:type="spellStart"/>
      <w:r w:rsidRPr="4DB0CB23">
        <w:rPr>
          <w:b/>
          <w:bCs/>
        </w:rPr>
        <w:t>Fujiura</w:t>
      </w:r>
      <w:proofErr w:type="spellEnd"/>
      <w:r w:rsidRPr="4DB0CB23">
        <w:rPr>
          <w:b/>
          <w:bCs/>
        </w:rPr>
        <w:t>, G. T., Park, H. J., &amp; Rutkowski</w:t>
      </w:r>
      <w:r w:rsidRPr="4DB0CB23">
        <w:rPr>
          <w:rFonts w:ascii="Cambria Math" w:hAnsi="Cambria Math" w:cs="Cambria Math"/>
          <w:b/>
          <w:bCs/>
        </w:rPr>
        <w:t>‐</w:t>
      </w:r>
      <w:proofErr w:type="spellStart"/>
      <w:r w:rsidRPr="4DB0CB23">
        <w:rPr>
          <w:b/>
          <w:bCs/>
        </w:rPr>
        <w:t>Kmitta</w:t>
      </w:r>
      <w:proofErr w:type="spellEnd"/>
      <w:r w:rsidRPr="4DB0CB23">
        <w:rPr>
          <w:b/>
          <w:bCs/>
        </w:rPr>
        <w:t>, V. (2005). Disability statistics in the developing world: A reflection on the meanings in our numbers. Journal of Applied Research in Intellectual Disabilities, 18(4), 295-304. (</w:t>
      </w:r>
      <w:hyperlink r:id="rId42">
        <w:r w:rsidRPr="4DB0CB23">
          <w:rPr>
            <w:rStyle w:val="Hyperlink"/>
            <w:b/>
            <w:bCs/>
          </w:rPr>
          <w:t>article</w:t>
        </w:r>
      </w:hyperlink>
      <w:r w:rsidRPr="4DB0CB23">
        <w:rPr>
          <w:b/>
          <w:bCs/>
        </w:rPr>
        <w:t>)</w:t>
      </w:r>
    </w:p>
    <w:p w14:paraId="6C3D570C" w14:textId="77777777" w:rsidR="4DB0CB23" w:rsidRDefault="4DB0CB23" w:rsidP="4DB0CB23">
      <w:pPr>
        <w:rPr>
          <w:b/>
          <w:bCs/>
        </w:rPr>
      </w:pPr>
    </w:p>
    <w:p w14:paraId="76A96D18" w14:textId="77777777" w:rsidR="4DB0CB23" w:rsidRDefault="4DB0CB23" w:rsidP="4DB0CB23">
      <w:pPr>
        <w:rPr>
          <w:b/>
          <w:bCs/>
        </w:rPr>
      </w:pPr>
      <w:r w:rsidRPr="4DB0CB23">
        <w:rPr>
          <w:b/>
          <w:bCs/>
        </w:rPr>
        <w:t xml:space="preserve">“Unveiling the Scars,” Film, Pauline </w:t>
      </w:r>
      <w:proofErr w:type="spellStart"/>
      <w:r w:rsidRPr="4DB0CB23">
        <w:rPr>
          <w:b/>
          <w:bCs/>
        </w:rPr>
        <w:t>Greenlick</w:t>
      </w:r>
      <w:proofErr w:type="spellEnd"/>
      <w:r w:rsidRPr="4DB0CB23">
        <w:rPr>
          <w:b/>
          <w:bCs/>
        </w:rPr>
        <w:t>, Director</w:t>
      </w:r>
    </w:p>
    <w:p w14:paraId="07A1D719" w14:textId="1FB374C3" w:rsidR="4DB0CB23" w:rsidRDefault="00742BF3" w:rsidP="4DB0CB23">
      <w:pPr>
        <w:rPr>
          <w:b/>
          <w:bCs/>
        </w:rPr>
      </w:pPr>
      <w:hyperlink r:id="rId43">
        <w:r w:rsidR="4DB0CB23" w:rsidRPr="4DB0CB23">
          <w:rPr>
            <w:rStyle w:val="Hyperlink"/>
            <w:b/>
            <w:bCs/>
          </w:rPr>
          <w:t>https://www.youtube.com/watch?v=7R72UOIb0bY</w:t>
        </w:r>
      </w:hyperlink>
    </w:p>
    <w:p w14:paraId="4631E139" w14:textId="029A175C" w:rsidR="009E55C0" w:rsidRDefault="009E55C0" w:rsidP="00E64542">
      <w:pPr>
        <w:rPr>
          <w:b/>
        </w:rPr>
      </w:pPr>
    </w:p>
    <w:p w14:paraId="6C7EDB1E" w14:textId="258320CD" w:rsidR="009E55C0" w:rsidRPr="00C24677" w:rsidRDefault="00C24677" w:rsidP="00C24677">
      <w:pPr>
        <w:jc w:val="center"/>
        <w:rPr>
          <w:b/>
          <w:u w:val="single"/>
        </w:rPr>
      </w:pPr>
      <w:r w:rsidRPr="00C24677">
        <w:rPr>
          <w:b/>
          <w:u w:val="single"/>
        </w:rPr>
        <w:t>February 28</w:t>
      </w:r>
    </w:p>
    <w:p w14:paraId="328E2520" w14:textId="6CA0EC0A" w:rsidR="00C24677" w:rsidRPr="00C24677" w:rsidRDefault="00C24677" w:rsidP="00C24677">
      <w:pPr>
        <w:jc w:val="center"/>
        <w:rPr>
          <w:b/>
          <w:u w:val="single"/>
        </w:rPr>
      </w:pPr>
      <w:r w:rsidRPr="00C24677">
        <w:rPr>
          <w:b/>
          <w:u w:val="single"/>
        </w:rPr>
        <w:t>Individual and Group Meeting with Instructor</w:t>
      </w:r>
    </w:p>
    <w:p w14:paraId="5B84B160" w14:textId="7D842F53" w:rsidR="009D606F" w:rsidRDefault="009D606F" w:rsidP="00C24677">
      <w:pPr>
        <w:jc w:val="center"/>
        <w:rPr>
          <w:b/>
        </w:rPr>
      </w:pPr>
    </w:p>
    <w:p w14:paraId="062FE6B1" w14:textId="53187019" w:rsidR="00C24677" w:rsidRDefault="00C24677" w:rsidP="00E64542">
      <w:pPr>
        <w:rPr>
          <w:b/>
        </w:rPr>
      </w:pPr>
      <w:r>
        <w:rPr>
          <w:b/>
        </w:rPr>
        <w:t>Finalize Country, Research Focus and Issue.</w:t>
      </w:r>
    </w:p>
    <w:p w14:paraId="1A3D5B8D" w14:textId="77777777" w:rsidR="00C24677" w:rsidRDefault="00C24677" w:rsidP="00E64542">
      <w:pPr>
        <w:rPr>
          <w:b/>
        </w:rPr>
      </w:pPr>
    </w:p>
    <w:p w14:paraId="31383433" w14:textId="3EEDE3EC" w:rsidR="00C24677" w:rsidRDefault="00C24677" w:rsidP="00C24677">
      <w:pPr>
        <w:jc w:val="center"/>
        <w:rPr>
          <w:b/>
          <w:u w:val="single"/>
        </w:rPr>
      </w:pPr>
      <w:r w:rsidRPr="00C24677">
        <w:rPr>
          <w:b/>
          <w:u w:val="single"/>
        </w:rPr>
        <w:t>March 7</w:t>
      </w:r>
    </w:p>
    <w:p w14:paraId="474DBB50" w14:textId="2BE39A79" w:rsidR="00C24677" w:rsidRDefault="00C24677" w:rsidP="00C24677">
      <w:pPr>
        <w:jc w:val="center"/>
        <w:rPr>
          <w:b/>
          <w:u w:val="single"/>
        </w:rPr>
      </w:pPr>
      <w:r w:rsidRPr="00C24677">
        <w:rPr>
          <w:b/>
          <w:u w:val="single"/>
        </w:rPr>
        <w:t>Work on Project Design Paper</w:t>
      </w:r>
    </w:p>
    <w:p w14:paraId="55A9DE6F" w14:textId="70C7374A" w:rsidR="00C24677" w:rsidRDefault="00C24677" w:rsidP="00C24677">
      <w:pPr>
        <w:jc w:val="center"/>
        <w:rPr>
          <w:b/>
          <w:u w:val="single"/>
        </w:rPr>
      </w:pPr>
    </w:p>
    <w:p w14:paraId="25A11276" w14:textId="34179829" w:rsidR="00C24677" w:rsidRDefault="00C24677" w:rsidP="00C24677">
      <w:pPr>
        <w:jc w:val="center"/>
        <w:rPr>
          <w:b/>
          <w:u w:val="single"/>
        </w:rPr>
      </w:pPr>
      <w:r>
        <w:rPr>
          <w:b/>
          <w:u w:val="single"/>
        </w:rPr>
        <w:t>March 14</w:t>
      </w:r>
    </w:p>
    <w:p w14:paraId="6AEF54F7" w14:textId="03B50A5D" w:rsidR="00C24677" w:rsidRDefault="00C24677" w:rsidP="00C24677">
      <w:pPr>
        <w:jc w:val="center"/>
        <w:rPr>
          <w:b/>
          <w:u w:val="single"/>
        </w:rPr>
      </w:pPr>
      <w:r>
        <w:rPr>
          <w:b/>
          <w:u w:val="single"/>
        </w:rPr>
        <w:t>Spring Break</w:t>
      </w:r>
    </w:p>
    <w:p w14:paraId="535B53A5" w14:textId="71A4D42E" w:rsidR="00C24677" w:rsidRDefault="00C24677" w:rsidP="00C24677">
      <w:pPr>
        <w:jc w:val="center"/>
        <w:rPr>
          <w:b/>
          <w:u w:val="single"/>
        </w:rPr>
      </w:pPr>
    </w:p>
    <w:p w14:paraId="788714E9" w14:textId="09B1F162" w:rsidR="00C24677" w:rsidRDefault="00C24677" w:rsidP="00C24677">
      <w:pPr>
        <w:jc w:val="center"/>
        <w:rPr>
          <w:b/>
          <w:u w:val="single"/>
        </w:rPr>
      </w:pPr>
      <w:r w:rsidRPr="00C24677">
        <w:rPr>
          <w:b/>
          <w:u w:val="single"/>
        </w:rPr>
        <w:t xml:space="preserve">March </w:t>
      </w:r>
      <w:r>
        <w:rPr>
          <w:b/>
          <w:u w:val="single"/>
        </w:rPr>
        <w:t>21</w:t>
      </w:r>
    </w:p>
    <w:p w14:paraId="713A361D" w14:textId="77777777" w:rsidR="00C24677" w:rsidRDefault="00C24677" w:rsidP="00C24677">
      <w:pPr>
        <w:jc w:val="center"/>
        <w:rPr>
          <w:b/>
          <w:u w:val="single"/>
        </w:rPr>
      </w:pPr>
      <w:r w:rsidRPr="00C24677">
        <w:rPr>
          <w:b/>
          <w:u w:val="single"/>
        </w:rPr>
        <w:t>Work on Project Design Paper</w:t>
      </w:r>
    </w:p>
    <w:p w14:paraId="5B6CD07C" w14:textId="77777777" w:rsidR="00C24677" w:rsidRDefault="00C24677" w:rsidP="00C24677">
      <w:pPr>
        <w:jc w:val="center"/>
        <w:rPr>
          <w:b/>
          <w:u w:val="single"/>
        </w:rPr>
      </w:pPr>
    </w:p>
    <w:p w14:paraId="7D19F51C" w14:textId="67DD3EB0" w:rsidR="00C24677" w:rsidRDefault="00C24677" w:rsidP="00C24677">
      <w:pPr>
        <w:jc w:val="center"/>
        <w:rPr>
          <w:b/>
          <w:u w:val="single"/>
        </w:rPr>
      </w:pPr>
    </w:p>
    <w:p w14:paraId="2DBAC82C" w14:textId="0F65F377" w:rsidR="00C24677" w:rsidRDefault="00C24677" w:rsidP="00C24677">
      <w:pPr>
        <w:jc w:val="center"/>
        <w:rPr>
          <w:b/>
          <w:u w:val="single"/>
        </w:rPr>
      </w:pPr>
      <w:r>
        <w:rPr>
          <w:b/>
          <w:u w:val="single"/>
        </w:rPr>
        <w:t>March 28</w:t>
      </w:r>
    </w:p>
    <w:p w14:paraId="5539D3D4" w14:textId="2E943986" w:rsidR="00C24677" w:rsidRDefault="00C24677" w:rsidP="00C24677">
      <w:pPr>
        <w:jc w:val="center"/>
        <w:rPr>
          <w:b/>
          <w:u w:val="single"/>
        </w:rPr>
      </w:pPr>
      <w:r>
        <w:rPr>
          <w:b/>
          <w:u w:val="single"/>
        </w:rPr>
        <w:t>Paper Presentations</w:t>
      </w:r>
    </w:p>
    <w:p w14:paraId="7E260E75" w14:textId="15058FA6" w:rsidR="00C24677" w:rsidRDefault="00C24677" w:rsidP="00C24677">
      <w:pPr>
        <w:jc w:val="center"/>
        <w:rPr>
          <w:b/>
          <w:u w:val="single"/>
        </w:rPr>
      </w:pPr>
    </w:p>
    <w:p w14:paraId="11649193" w14:textId="29B49B85" w:rsidR="00C24677" w:rsidRDefault="000C4189" w:rsidP="00C24677">
      <w:pPr>
        <w:jc w:val="center"/>
        <w:rPr>
          <w:b/>
          <w:u w:val="single"/>
        </w:rPr>
      </w:pPr>
      <w:r>
        <w:rPr>
          <w:b/>
          <w:u w:val="single"/>
        </w:rPr>
        <w:t>April 4</w:t>
      </w:r>
    </w:p>
    <w:p w14:paraId="10BEFD15" w14:textId="5FBA9CFF" w:rsidR="000C4189" w:rsidRDefault="000C4189" w:rsidP="00C24677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 Country Presentations </w:t>
      </w:r>
    </w:p>
    <w:p w14:paraId="1525C3D2" w14:textId="19A1EA66" w:rsidR="000C4189" w:rsidRDefault="000C4189" w:rsidP="00C2467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All Countries Except Uganda</w:t>
      </w:r>
    </w:p>
    <w:p w14:paraId="73AA195A" w14:textId="5F9B8AC7" w:rsidR="000C4189" w:rsidRPr="000C4189" w:rsidRDefault="000C4189" w:rsidP="00C24677">
      <w:pPr>
        <w:jc w:val="center"/>
        <w:rPr>
          <w:b/>
        </w:rPr>
      </w:pPr>
    </w:p>
    <w:p w14:paraId="6D27E283" w14:textId="0767D015" w:rsidR="000C4189" w:rsidRPr="000C4189" w:rsidRDefault="000C4189" w:rsidP="000C4189">
      <w:pPr>
        <w:rPr>
          <w:b/>
        </w:rPr>
      </w:pPr>
      <w:r w:rsidRPr="000C4189">
        <w:rPr>
          <w:b/>
        </w:rPr>
        <w:t>Presentations based on agreed reading lists for each student and student group.</w:t>
      </w:r>
    </w:p>
    <w:p w14:paraId="68565881" w14:textId="538E48A5" w:rsidR="000C4189" w:rsidRDefault="000C4189" w:rsidP="00C24677">
      <w:pPr>
        <w:jc w:val="center"/>
        <w:rPr>
          <w:b/>
          <w:u w:val="single"/>
        </w:rPr>
      </w:pPr>
    </w:p>
    <w:p w14:paraId="1485BE7B" w14:textId="156A8673" w:rsidR="000C4189" w:rsidRDefault="000C4189" w:rsidP="00C24677">
      <w:pPr>
        <w:jc w:val="center"/>
        <w:rPr>
          <w:b/>
          <w:u w:val="single"/>
        </w:rPr>
      </w:pPr>
      <w:r>
        <w:rPr>
          <w:b/>
          <w:u w:val="single"/>
        </w:rPr>
        <w:t>April 11</w:t>
      </w:r>
    </w:p>
    <w:p w14:paraId="32B4AC17" w14:textId="3F3B67D0" w:rsidR="000C4189" w:rsidRPr="00C24677" w:rsidRDefault="000C4189" w:rsidP="00C24677">
      <w:pPr>
        <w:jc w:val="center"/>
        <w:rPr>
          <w:b/>
          <w:u w:val="single"/>
        </w:rPr>
      </w:pPr>
      <w:r>
        <w:rPr>
          <w:b/>
          <w:u w:val="single"/>
        </w:rPr>
        <w:t>Uganda Discussion</w:t>
      </w:r>
    </w:p>
    <w:p w14:paraId="7CBA6AC8" w14:textId="77777777" w:rsidR="00C24677" w:rsidRDefault="00C24677" w:rsidP="00E64542">
      <w:pPr>
        <w:rPr>
          <w:b/>
        </w:rPr>
      </w:pPr>
    </w:p>
    <w:p w14:paraId="61F60A73" w14:textId="2BD95EE4" w:rsidR="009D606F" w:rsidRDefault="000C4189" w:rsidP="00E64542">
      <w:pPr>
        <w:rPr>
          <w:b/>
        </w:rPr>
      </w:pPr>
      <w:r>
        <w:rPr>
          <w:b/>
        </w:rPr>
        <w:t>Lecture:  Picard Presentation on Uganda</w:t>
      </w:r>
    </w:p>
    <w:p w14:paraId="58A14208" w14:textId="3D6F16B5" w:rsidR="00027EE4" w:rsidRDefault="00027EE4" w:rsidP="00E64542">
      <w:pPr>
        <w:rPr>
          <w:b/>
        </w:rPr>
      </w:pPr>
    </w:p>
    <w:p w14:paraId="69C6E383" w14:textId="5378E771" w:rsidR="00027EE4" w:rsidRPr="004A503F" w:rsidRDefault="00027EE4" w:rsidP="00E64542">
      <w:pPr>
        <w:rPr>
          <w:b/>
        </w:rPr>
      </w:pPr>
      <w:r>
        <w:rPr>
          <w:b/>
        </w:rPr>
        <w:t>The Uganda assignments are below. For other countries, students</w:t>
      </w:r>
      <w:r w:rsidR="000C4189">
        <w:rPr>
          <w:b/>
        </w:rPr>
        <w:t xml:space="preserve"> and Groups</w:t>
      </w:r>
      <w:r>
        <w:rPr>
          <w:b/>
        </w:rPr>
        <w:t xml:space="preserve"> will propose a 3-4 book reading list for their presentations.</w:t>
      </w:r>
    </w:p>
    <w:p w14:paraId="2318148F" w14:textId="77777777" w:rsidR="00E64542" w:rsidRPr="000C4189" w:rsidRDefault="00E64542" w:rsidP="000C4189">
      <w:pPr>
        <w:rPr>
          <w:b/>
        </w:rPr>
      </w:pPr>
    </w:p>
    <w:p w14:paraId="22CEFA0F" w14:textId="1B1EF6C7" w:rsidR="00E64542" w:rsidRDefault="00E64542" w:rsidP="00E64542">
      <w:pPr>
        <w:rPr>
          <w:b/>
          <w:u w:val="single"/>
        </w:rPr>
      </w:pPr>
      <w:r>
        <w:rPr>
          <w:b/>
          <w:u w:val="single"/>
        </w:rPr>
        <w:t>Uganda History (For those working in Uganda only).</w:t>
      </w:r>
    </w:p>
    <w:p w14:paraId="795BD33C" w14:textId="77777777" w:rsidR="00E64542" w:rsidRDefault="00E64542" w:rsidP="00E64542">
      <w:pPr>
        <w:rPr>
          <w:b/>
          <w:u w:val="single"/>
        </w:rPr>
      </w:pPr>
    </w:p>
    <w:p w14:paraId="52C39111" w14:textId="7977F36A" w:rsidR="00E64542" w:rsidRPr="003C0720" w:rsidRDefault="00E64542" w:rsidP="00E64542">
      <w:pPr>
        <w:rPr>
          <w:b/>
        </w:rPr>
      </w:pPr>
      <w:r w:rsidRPr="009C7F38">
        <w:rPr>
          <w:b/>
        </w:rPr>
        <w:t xml:space="preserve"> </w:t>
      </w:r>
      <w:r w:rsidRPr="00634CF8">
        <w:rPr>
          <w:b/>
          <w:i/>
        </w:rPr>
        <w:t>Both Books Required</w:t>
      </w:r>
      <w:r w:rsidR="003C0720">
        <w:rPr>
          <w:b/>
        </w:rPr>
        <w:t xml:space="preserve"> (May be read while in Uganda)</w:t>
      </w:r>
    </w:p>
    <w:p w14:paraId="33A12526" w14:textId="6899A2DD" w:rsidR="00E64542" w:rsidRPr="009C7F38" w:rsidRDefault="00E64542" w:rsidP="00E64542">
      <w:pPr>
        <w:rPr>
          <w:rFonts w:eastAsiaTheme="minorEastAsia"/>
          <w:b/>
          <w:u w:val="single"/>
        </w:rPr>
      </w:pPr>
      <w:r>
        <w:rPr>
          <w:b/>
          <w:bCs/>
          <w:color w:val="2A2A2A"/>
          <w:bdr w:val="none" w:sz="0" w:space="0" w:color="auto" w:frame="1"/>
        </w:rPr>
        <w:t xml:space="preserve"> </w:t>
      </w:r>
      <w:r w:rsidRPr="009C7F38">
        <w:rPr>
          <w:b/>
          <w:bCs/>
          <w:color w:val="2A2A2A"/>
          <w:bdr w:val="none" w:sz="0" w:space="0" w:color="auto" w:frame="1"/>
        </w:rPr>
        <w:br/>
      </w:r>
      <w:r>
        <w:rPr>
          <w:b/>
          <w:bCs/>
          <w:color w:val="2A2A2A"/>
          <w:bdr w:val="none" w:sz="0" w:space="0" w:color="auto" w:frame="1"/>
        </w:rPr>
        <w:t>Ali Tripp, Mari</w:t>
      </w:r>
      <w:r w:rsidRPr="001638BD">
        <w:rPr>
          <w:b/>
          <w:bCs/>
          <w:color w:val="2A2A2A"/>
          <w:u w:val="single"/>
          <w:bdr w:val="none" w:sz="0" w:space="0" w:color="auto" w:frame="1"/>
        </w:rPr>
        <w:t xml:space="preserve"> Museveni's Uganda: Paradoxes of power in a hybrid </w:t>
      </w:r>
      <w:proofErr w:type="gramStart"/>
      <w:r w:rsidRPr="001638BD">
        <w:rPr>
          <w:b/>
          <w:bCs/>
          <w:color w:val="2A2A2A"/>
          <w:u w:val="single"/>
          <w:bdr w:val="none" w:sz="0" w:space="0" w:color="auto" w:frame="1"/>
        </w:rPr>
        <w:t>regime</w:t>
      </w:r>
      <w:r w:rsidRPr="004A503F">
        <w:rPr>
          <w:b/>
          <w:color w:val="2A2A2A"/>
          <w:shd w:val="clear" w:color="auto" w:fill="FFFFFF"/>
        </w:rPr>
        <w:t>,  Boulder</w:t>
      </w:r>
      <w:proofErr w:type="gramEnd"/>
      <w:r w:rsidRPr="004A503F">
        <w:rPr>
          <w:b/>
          <w:color w:val="2A2A2A"/>
          <w:shd w:val="clear" w:color="auto" w:fill="FFFFFF"/>
        </w:rPr>
        <w:t xml:space="preserve">, CO: Lynne </w:t>
      </w:r>
      <w:proofErr w:type="spellStart"/>
      <w:r w:rsidRPr="004A503F">
        <w:rPr>
          <w:b/>
          <w:color w:val="2A2A2A"/>
          <w:shd w:val="clear" w:color="auto" w:fill="FFFFFF"/>
        </w:rPr>
        <w:t>Rienner</w:t>
      </w:r>
      <w:proofErr w:type="spellEnd"/>
      <w:r w:rsidRPr="004A503F">
        <w:rPr>
          <w:b/>
          <w:color w:val="2A2A2A"/>
          <w:shd w:val="clear" w:color="auto" w:fill="FFFFFF"/>
        </w:rPr>
        <w:t xml:space="preserve"> Publishers, 2010. </w:t>
      </w:r>
    </w:p>
    <w:p w14:paraId="481AF2D4" w14:textId="77777777" w:rsidR="00E64542" w:rsidRPr="001638BD" w:rsidRDefault="00E64542" w:rsidP="00E64542">
      <w:pPr>
        <w:jc w:val="both"/>
        <w:rPr>
          <w:b/>
        </w:rPr>
      </w:pPr>
    </w:p>
    <w:p w14:paraId="4CE2888E" w14:textId="7A54C073" w:rsidR="00E64542" w:rsidRDefault="00E64542" w:rsidP="00E64542">
      <w:pPr>
        <w:rPr>
          <w:b/>
        </w:rPr>
      </w:pPr>
      <w:proofErr w:type="spellStart"/>
      <w:r w:rsidRPr="001638BD">
        <w:rPr>
          <w:b/>
        </w:rPr>
        <w:t>Eichstaedt</w:t>
      </w:r>
      <w:proofErr w:type="spellEnd"/>
      <w:r w:rsidRPr="001638BD">
        <w:rPr>
          <w:b/>
        </w:rPr>
        <w:t xml:space="preserve">, Peter, </w:t>
      </w:r>
      <w:r w:rsidRPr="001638BD">
        <w:rPr>
          <w:b/>
          <w:u w:val="single"/>
        </w:rPr>
        <w:t xml:space="preserve">First Kill Your Family: Child Soldiers of Uganda and the Lord’s </w:t>
      </w:r>
      <w:r w:rsidRPr="004A503F">
        <w:rPr>
          <w:b/>
          <w:u w:val="single"/>
        </w:rPr>
        <w:t>Resistance Army</w:t>
      </w:r>
      <w:r w:rsidRPr="004A503F">
        <w:rPr>
          <w:b/>
        </w:rPr>
        <w:t xml:space="preserve"> (Chicago: Lawrence Hill Books, 2009).</w:t>
      </w:r>
    </w:p>
    <w:p w14:paraId="6CFDAB39" w14:textId="77777777" w:rsidR="009D606F" w:rsidRDefault="009D606F" w:rsidP="009D606F">
      <w:pPr>
        <w:rPr>
          <w:b/>
        </w:rPr>
      </w:pPr>
    </w:p>
    <w:p w14:paraId="5C0AA920" w14:textId="0D71CECA" w:rsidR="009D606F" w:rsidRDefault="009D606F" w:rsidP="009D606F">
      <w:pPr>
        <w:rPr>
          <w:b/>
        </w:rPr>
      </w:pPr>
      <w:r>
        <w:rPr>
          <w:b/>
        </w:rPr>
        <w:t>Film: “Under the Umbrella Tree</w:t>
      </w:r>
      <w:proofErr w:type="gramStart"/>
      <w:r>
        <w:rPr>
          <w:b/>
        </w:rPr>
        <w:t>,”  Pauline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Greenlick</w:t>
      </w:r>
      <w:proofErr w:type="spellEnd"/>
      <w:r>
        <w:rPr>
          <w:b/>
        </w:rPr>
        <w:t>,  Director’s Showing</w:t>
      </w:r>
    </w:p>
    <w:p w14:paraId="1C070843" w14:textId="77777777" w:rsidR="00E64542" w:rsidRDefault="00E64542" w:rsidP="00E64542">
      <w:pPr>
        <w:rPr>
          <w:b/>
          <w:u w:val="single"/>
        </w:rPr>
      </w:pPr>
    </w:p>
    <w:p w14:paraId="54D4BF11" w14:textId="77777777" w:rsidR="00E64542" w:rsidRPr="00667AF7" w:rsidRDefault="00E64542" w:rsidP="00E64542">
      <w:pPr>
        <w:rPr>
          <w:b/>
          <w:u w:val="single"/>
        </w:rPr>
      </w:pPr>
      <w:r>
        <w:rPr>
          <w:b/>
          <w:u w:val="single"/>
        </w:rPr>
        <w:t xml:space="preserve">Politics, </w:t>
      </w:r>
      <w:r w:rsidRPr="00667AF7">
        <w:rPr>
          <w:b/>
          <w:u w:val="single"/>
        </w:rPr>
        <w:t>Society and Culture</w:t>
      </w:r>
    </w:p>
    <w:p w14:paraId="00B2C905" w14:textId="77777777" w:rsidR="00E64542" w:rsidRDefault="00E64542" w:rsidP="00E64542">
      <w:pPr>
        <w:rPr>
          <w:b/>
          <w:u w:val="single"/>
        </w:rPr>
      </w:pPr>
    </w:p>
    <w:p w14:paraId="65D6701F" w14:textId="77777777" w:rsidR="00E64542" w:rsidRPr="00634CF8" w:rsidRDefault="00E64542" w:rsidP="00E64542">
      <w:pPr>
        <w:rPr>
          <w:b/>
          <w:i/>
        </w:rPr>
      </w:pPr>
      <w:r w:rsidRPr="00634CF8">
        <w:rPr>
          <w:b/>
          <w:i/>
        </w:rPr>
        <w:t>Read One</w:t>
      </w:r>
    </w:p>
    <w:p w14:paraId="6E985503" w14:textId="77777777" w:rsidR="00E64542" w:rsidRDefault="00E64542" w:rsidP="00E64542">
      <w:pPr>
        <w:rPr>
          <w:b/>
        </w:rPr>
      </w:pPr>
    </w:p>
    <w:p w14:paraId="65025424" w14:textId="77777777" w:rsidR="00E64542" w:rsidRPr="00667AF7" w:rsidRDefault="00E64542" w:rsidP="00E64542">
      <w:pPr>
        <w:rPr>
          <w:b/>
        </w:rPr>
      </w:pPr>
      <w:r>
        <w:rPr>
          <w:b/>
        </w:rPr>
        <w:t xml:space="preserve">Ali Tripp, Mari, </w:t>
      </w:r>
      <w:r>
        <w:rPr>
          <w:b/>
          <w:u w:val="single"/>
        </w:rPr>
        <w:t>Women and Politics in Uganda</w:t>
      </w:r>
      <w:r>
        <w:rPr>
          <w:b/>
        </w:rPr>
        <w:t xml:space="preserve"> Madison: University of Wisconsin Press, 2012).</w:t>
      </w:r>
    </w:p>
    <w:p w14:paraId="2562D341" w14:textId="77777777" w:rsidR="00E64542" w:rsidRDefault="00E64542" w:rsidP="00E64542">
      <w:pPr>
        <w:rPr>
          <w:b/>
        </w:rPr>
      </w:pPr>
    </w:p>
    <w:p w14:paraId="5B4F26D9" w14:textId="77777777" w:rsidR="00E64542" w:rsidRDefault="00E64542" w:rsidP="00E64542">
      <w:pPr>
        <w:rPr>
          <w:b/>
        </w:rPr>
      </w:pPr>
      <w:proofErr w:type="spellStart"/>
      <w:r>
        <w:rPr>
          <w:b/>
        </w:rPr>
        <w:t>Isegawa</w:t>
      </w:r>
      <w:proofErr w:type="spellEnd"/>
      <w:r>
        <w:rPr>
          <w:b/>
        </w:rPr>
        <w:t xml:space="preserve">, Moses, </w:t>
      </w:r>
      <w:r>
        <w:rPr>
          <w:b/>
          <w:u w:val="single"/>
        </w:rPr>
        <w:t>Abyssinian Chronicles</w:t>
      </w:r>
      <w:r>
        <w:rPr>
          <w:b/>
        </w:rPr>
        <w:t xml:space="preserve"> (New York: Alfred A. Knopf, 2000).</w:t>
      </w:r>
    </w:p>
    <w:p w14:paraId="0692428E" w14:textId="77777777" w:rsidR="00E64542" w:rsidRDefault="00E64542" w:rsidP="00E64542">
      <w:pPr>
        <w:rPr>
          <w:b/>
        </w:rPr>
      </w:pPr>
    </w:p>
    <w:p w14:paraId="340FEE65" w14:textId="77777777" w:rsidR="00E64542" w:rsidRPr="00634CF8" w:rsidRDefault="00E64542" w:rsidP="00E64542">
      <w:pPr>
        <w:rPr>
          <w:b/>
        </w:rPr>
      </w:pPr>
      <w:r>
        <w:rPr>
          <w:b/>
        </w:rPr>
        <w:t xml:space="preserve">Minot, Susan, </w:t>
      </w:r>
      <w:r>
        <w:rPr>
          <w:b/>
          <w:u w:val="single"/>
        </w:rPr>
        <w:t>Thirty Girls</w:t>
      </w:r>
      <w:r>
        <w:rPr>
          <w:b/>
        </w:rPr>
        <w:t xml:space="preserve"> (New York: Vintage, 2014).</w:t>
      </w:r>
    </w:p>
    <w:p w14:paraId="623963FE" w14:textId="77777777" w:rsidR="00E64542" w:rsidRDefault="00E64542" w:rsidP="00E64542">
      <w:pPr>
        <w:rPr>
          <w:b/>
        </w:rPr>
      </w:pPr>
    </w:p>
    <w:p w14:paraId="1A1D7914" w14:textId="6216CB43" w:rsidR="00762033" w:rsidRDefault="00E64542" w:rsidP="0023615F">
      <w:pPr>
        <w:rPr>
          <w:b/>
        </w:rPr>
      </w:pPr>
      <w:r>
        <w:rPr>
          <w:b/>
        </w:rPr>
        <w:t xml:space="preserve">Rice, </w:t>
      </w:r>
      <w:proofErr w:type="gramStart"/>
      <w:r>
        <w:rPr>
          <w:b/>
        </w:rPr>
        <w:t xml:space="preserve">Andrew,  </w:t>
      </w:r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Teeth May Smile but the Heart Does Not Forget:  Murder and Memory in Uganda</w:t>
      </w:r>
      <w:r>
        <w:rPr>
          <w:b/>
        </w:rPr>
        <w:t xml:space="preserve"> (New York: Picador Books, 2009).</w:t>
      </w:r>
      <w:r w:rsidR="0023615F" w:rsidRPr="004A503F">
        <w:rPr>
          <w:b/>
        </w:rPr>
        <w:t xml:space="preserve"> </w:t>
      </w:r>
    </w:p>
    <w:p w14:paraId="1F80A5CE" w14:textId="610553F9" w:rsidR="000C4189" w:rsidRDefault="000C4189" w:rsidP="0023615F">
      <w:pPr>
        <w:rPr>
          <w:b/>
        </w:rPr>
      </w:pPr>
    </w:p>
    <w:p w14:paraId="247354D2" w14:textId="77777777" w:rsidR="00B043AC" w:rsidRDefault="00B043AC" w:rsidP="0023615F">
      <w:pPr>
        <w:rPr>
          <w:b/>
        </w:rPr>
      </w:pPr>
    </w:p>
    <w:p w14:paraId="43401C2A" w14:textId="0D855299" w:rsidR="000C4189" w:rsidRDefault="000C4189" w:rsidP="0023615F">
      <w:pPr>
        <w:rPr>
          <w:b/>
        </w:rPr>
      </w:pPr>
    </w:p>
    <w:p w14:paraId="4EBE7B2B" w14:textId="1B8E3A95" w:rsidR="000C4189" w:rsidRPr="00B043AC" w:rsidRDefault="000C4189" w:rsidP="000C4189">
      <w:pPr>
        <w:jc w:val="center"/>
        <w:rPr>
          <w:b/>
          <w:u w:val="single"/>
        </w:rPr>
      </w:pPr>
      <w:r w:rsidRPr="00B043AC">
        <w:rPr>
          <w:b/>
          <w:u w:val="single"/>
        </w:rPr>
        <w:t>April 18</w:t>
      </w:r>
    </w:p>
    <w:p w14:paraId="3A6A231F" w14:textId="63F36722" w:rsidR="000C4189" w:rsidRPr="00B043AC" w:rsidRDefault="000C4189" w:rsidP="000C4189">
      <w:pPr>
        <w:jc w:val="center"/>
        <w:rPr>
          <w:b/>
          <w:u w:val="single"/>
        </w:rPr>
      </w:pPr>
      <w:r w:rsidRPr="00B043AC">
        <w:rPr>
          <w:b/>
          <w:u w:val="single"/>
        </w:rPr>
        <w:t>Last Meeting of Individuals and Groups with Instructor</w:t>
      </w:r>
    </w:p>
    <w:p w14:paraId="0BC86DC1" w14:textId="7789BC33" w:rsidR="000C4189" w:rsidRPr="00B043AC" w:rsidRDefault="000C4189" w:rsidP="000C4189">
      <w:pPr>
        <w:jc w:val="center"/>
        <w:rPr>
          <w:b/>
          <w:u w:val="single"/>
        </w:rPr>
      </w:pPr>
      <w:r w:rsidRPr="00B043AC">
        <w:rPr>
          <w:b/>
          <w:u w:val="single"/>
        </w:rPr>
        <w:t>To Tie Up Loose Ends</w:t>
      </w:r>
    </w:p>
    <w:p w14:paraId="7A05EE67" w14:textId="5097EB9D" w:rsidR="00B043AC" w:rsidRDefault="00B043AC" w:rsidP="000C4189">
      <w:pPr>
        <w:jc w:val="center"/>
        <w:rPr>
          <w:b/>
        </w:rPr>
      </w:pPr>
    </w:p>
    <w:p w14:paraId="6F36CC29" w14:textId="54F48962" w:rsidR="00B043AC" w:rsidRDefault="00B043AC" w:rsidP="000C4189">
      <w:pPr>
        <w:jc w:val="center"/>
        <w:rPr>
          <w:b/>
          <w:u w:val="single"/>
        </w:rPr>
      </w:pPr>
      <w:r w:rsidRPr="00B043AC">
        <w:rPr>
          <w:b/>
          <w:u w:val="single"/>
        </w:rPr>
        <w:t>April 25</w:t>
      </w:r>
    </w:p>
    <w:p w14:paraId="56EF0B21" w14:textId="493ABB91" w:rsidR="00B043AC" w:rsidRPr="00B043AC" w:rsidRDefault="00B043AC" w:rsidP="000C4189">
      <w:pPr>
        <w:jc w:val="center"/>
        <w:rPr>
          <w:b/>
          <w:u w:val="single"/>
        </w:rPr>
      </w:pPr>
      <w:r>
        <w:rPr>
          <w:b/>
          <w:u w:val="single"/>
        </w:rPr>
        <w:t>Logistical Arrangements</w:t>
      </w:r>
    </w:p>
    <w:p w14:paraId="4CD86E50" w14:textId="77777777" w:rsidR="00B043AC" w:rsidRDefault="00B043AC" w:rsidP="000C4189">
      <w:pPr>
        <w:jc w:val="center"/>
        <w:rPr>
          <w:b/>
        </w:rPr>
      </w:pPr>
    </w:p>
    <w:p w14:paraId="77EE3AF8" w14:textId="402E72B1" w:rsidR="00B043AC" w:rsidRPr="00B043AC" w:rsidRDefault="00FD690D" w:rsidP="00B043AC">
      <w:pPr>
        <w:jc w:val="center"/>
        <w:rPr>
          <w:b/>
          <w:color w:val="000000"/>
          <w:u w:val="single"/>
        </w:rPr>
      </w:pPr>
      <w:r w:rsidRPr="00B043AC">
        <w:rPr>
          <w:b/>
          <w:color w:val="000000"/>
          <w:u w:val="single"/>
        </w:rPr>
        <w:t>May</w:t>
      </w:r>
      <w:r w:rsidR="008129FD" w:rsidRPr="00B043AC">
        <w:rPr>
          <w:b/>
          <w:color w:val="000000"/>
          <w:u w:val="single"/>
        </w:rPr>
        <w:t xml:space="preserve"> 1</w:t>
      </w:r>
      <w:r w:rsidR="00B043AC">
        <w:rPr>
          <w:b/>
          <w:color w:val="000000"/>
          <w:u w:val="single"/>
        </w:rPr>
        <w:t>3</w:t>
      </w:r>
      <w:r w:rsidR="008129FD" w:rsidRPr="00B043AC">
        <w:rPr>
          <w:b/>
          <w:color w:val="000000"/>
          <w:u w:val="single"/>
        </w:rPr>
        <w:t>-</w:t>
      </w:r>
      <w:r w:rsidR="00CE726D" w:rsidRPr="00B043AC">
        <w:rPr>
          <w:b/>
          <w:color w:val="000000"/>
          <w:u w:val="single"/>
        </w:rPr>
        <w:t>May 22</w:t>
      </w:r>
    </w:p>
    <w:p w14:paraId="3D099CC6" w14:textId="77777777" w:rsidR="00B043AC" w:rsidRDefault="00B043AC" w:rsidP="0023615F">
      <w:pPr>
        <w:rPr>
          <w:b/>
          <w:color w:val="000000"/>
        </w:rPr>
      </w:pPr>
    </w:p>
    <w:p w14:paraId="47C8B63F" w14:textId="77777777" w:rsidR="00B043AC" w:rsidRDefault="00FD690D" w:rsidP="00B043AC">
      <w:pPr>
        <w:jc w:val="both"/>
        <w:rPr>
          <w:b/>
          <w:color w:val="000000"/>
        </w:rPr>
      </w:pPr>
      <w:r w:rsidRPr="004A503F">
        <w:rPr>
          <w:b/>
          <w:color w:val="000000"/>
        </w:rPr>
        <w:t>Directly after arriving in Uganda</w:t>
      </w:r>
      <w:r w:rsidR="006A393F">
        <w:rPr>
          <w:b/>
          <w:color w:val="000000"/>
        </w:rPr>
        <w:t xml:space="preserve"> on May </w:t>
      </w:r>
      <w:proofErr w:type="gramStart"/>
      <w:r w:rsidR="006A393F">
        <w:rPr>
          <w:b/>
          <w:color w:val="000000"/>
        </w:rPr>
        <w:t>15</w:t>
      </w:r>
      <w:r w:rsidRPr="004A503F">
        <w:rPr>
          <w:b/>
          <w:color w:val="000000"/>
        </w:rPr>
        <w:t>,</w:t>
      </w:r>
      <w:r w:rsidR="008129FD" w:rsidRPr="004A503F">
        <w:rPr>
          <w:b/>
          <w:color w:val="000000"/>
        </w:rPr>
        <w:t xml:space="preserve"> </w:t>
      </w:r>
      <w:r w:rsidRPr="004A503F">
        <w:rPr>
          <w:b/>
          <w:color w:val="000000"/>
        </w:rPr>
        <w:t xml:space="preserve"> students</w:t>
      </w:r>
      <w:proofErr w:type="gramEnd"/>
      <w:r w:rsidRPr="004A503F">
        <w:rPr>
          <w:b/>
          <w:color w:val="000000"/>
        </w:rPr>
        <w:t xml:space="preserve"> will participate in a</w:t>
      </w:r>
      <w:r w:rsidR="00B043AC">
        <w:rPr>
          <w:b/>
          <w:color w:val="000000"/>
        </w:rPr>
        <w:t xml:space="preserve"> six </w:t>
      </w:r>
      <w:r w:rsidRPr="004A503F">
        <w:rPr>
          <w:b/>
          <w:color w:val="000000"/>
        </w:rPr>
        <w:t xml:space="preserve">day seminar in </w:t>
      </w:r>
      <w:proofErr w:type="spellStart"/>
      <w:r w:rsidRPr="004A503F">
        <w:rPr>
          <w:b/>
          <w:color w:val="000000"/>
        </w:rPr>
        <w:t>Kisubi</w:t>
      </w:r>
      <w:proofErr w:type="spellEnd"/>
      <w:r w:rsidR="006A393F">
        <w:rPr>
          <w:b/>
          <w:color w:val="000000"/>
        </w:rPr>
        <w:t xml:space="preserve"> at the University of Pittsburgh seminar center at Bright Kids Ugand</w:t>
      </w:r>
      <w:r w:rsidR="00762033">
        <w:rPr>
          <w:b/>
          <w:color w:val="000000"/>
        </w:rPr>
        <w:t>a</w:t>
      </w:r>
      <w:r w:rsidRPr="004A503F">
        <w:rPr>
          <w:b/>
          <w:color w:val="000000"/>
        </w:rPr>
        <w:t>. This will include instruction</w:t>
      </w:r>
      <w:r w:rsidR="006A393F">
        <w:rPr>
          <w:b/>
          <w:color w:val="000000"/>
        </w:rPr>
        <w:t xml:space="preserve"> and inter-action. </w:t>
      </w:r>
      <w:r w:rsidRPr="004A503F">
        <w:rPr>
          <w:b/>
          <w:color w:val="000000"/>
        </w:rPr>
        <w:t xml:space="preserve"> from local organizations</w:t>
      </w:r>
      <w:r w:rsidR="00CE726D" w:rsidRPr="004A503F">
        <w:rPr>
          <w:b/>
          <w:color w:val="000000"/>
        </w:rPr>
        <w:t xml:space="preserve"> and individuals</w:t>
      </w:r>
      <w:r w:rsidRPr="004A503F">
        <w:rPr>
          <w:b/>
          <w:color w:val="000000"/>
        </w:rPr>
        <w:t xml:space="preserve"> on issues and challenges in the region and travel to at least three locations, including </w:t>
      </w:r>
      <w:proofErr w:type="spellStart"/>
      <w:r w:rsidRPr="004A503F">
        <w:rPr>
          <w:b/>
          <w:color w:val="000000"/>
        </w:rPr>
        <w:t>Katwe</w:t>
      </w:r>
      <w:proofErr w:type="spellEnd"/>
      <w:r w:rsidRPr="004A503F">
        <w:rPr>
          <w:b/>
          <w:color w:val="000000"/>
        </w:rPr>
        <w:t xml:space="preserve">. One </w:t>
      </w:r>
      <w:r w:rsidR="00762033">
        <w:rPr>
          <w:b/>
          <w:color w:val="000000"/>
        </w:rPr>
        <w:t xml:space="preserve">voluntary </w:t>
      </w:r>
      <w:r w:rsidRPr="004A503F">
        <w:rPr>
          <w:b/>
          <w:color w:val="000000"/>
        </w:rPr>
        <w:t>trip will be overnight to an island chimpanzee sanctuary.</w:t>
      </w:r>
    </w:p>
    <w:p w14:paraId="51021317" w14:textId="3AAA8F4C" w:rsidR="009C6CD2" w:rsidRDefault="00B043AC" w:rsidP="00B043AC">
      <w:pPr>
        <w:jc w:val="both"/>
        <w:rPr>
          <w:b/>
        </w:rPr>
      </w:pPr>
      <w:r w:rsidRPr="004A503F">
        <w:rPr>
          <w:b/>
        </w:rPr>
        <w:t xml:space="preserve"> </w:t>
      </w:r>
    </w:p>
    <w:p w14:paraId="3C483A1D" w14:textId="373DD6EB" w:rsidR="00A25588" w:rsidRDefault="00A25588" w:rsidP="00B043AC">
      <w:pPr>
        <w:jc w:val="both"/>
        <w:rPr>
          <w:b/>
        </w:rPr>
      </w:pPr>
      <w:r>
        <w:rPr>
          <w:b/>
        </w:rPr>
        <w:t>Day 12.  Arrive in Uganda.</w:t>
      </w:r>
    </w:p>
    <w:p w14:paraId="5A6ABDD3" w14:textId="4C013A4B" w:rsidR="00A25588" w:rsidRDefault="00A25588" w:rsidP="00B043AC">
      <w:pPr>
        <w:jc w:val="both"/>
        <w:rPr>
          <w:b/>
        </w:rPr>
      </w:pPr>
    </w:p>
    <w:p w14:paraId="662625A3" w14:textId="77777777" w:rsidR="00A25588" w:rsidRPr="004A503F" w:rsidRDefault="00A25588" w:rsidP="00B043AC">
      <w:pPr>
        <w:jc w:val="both"/>
        <w:rPr>
          <w:b/>
        </w:rPr>
      </w:pPr>
    </w:p>
    <w:p w14:paraId="623E94A4" w14:textId="7AE3062C" w:rsidR="00B043AC" w:rsidRPr="00B043AC" w:rsidRDefault="0001481E" w:rsidP="00B043AC">
      <w:pPr>
        <w:jc w:val="center"/>
        <w:rPr>
          <w:b/>
          <w:u w:val="single"/>
        </w:rPr>
      </w:pPr>
      <w:r w:rsidRPr="00B043AC">
        <w:rPr>
          <w:b/>
          <w:u w:val="single"/>
        </w:rPr>
        <w:t>May 1</w:t>
      </w:r>
      <w:r w:rsidR="00A25588">
        <w:rPr>
          <w:b/>
          <w:u w:val="single"/>
        </w:rPr>
        <w:t>3</w:t>
      </w:r>
      <w:r w:rsidRPr="00B043AC">
        <w:rPr>
          <w:b/>
          <w:u w:val="single"/>
        </w:rPr>
        <w:t>-22</w:t>
      </w:r>
      <w:r w:rsidR="00676A58" w:rsidRPr="00B043AC">
        <w:rPr>
          <w:b/>
          <w:u w:val="single"/>
        </w:rPr>
        <w:t>.</w:t>
      </w:r>
    </w:p>
    <w:p w14:paraId="0EE6A6DA" w14:textId="77777777" w:rsidR="00B043AC" w:rsidRPr="00502D73" w:rsidRDefault="00B043AC" w:rsidP="00B043AC">
      <w:pPr>
        <w:jc w:val="center"/>
        <w:rPr>
          <w:b/>
          <w:u w:val="single"/>
        </w:rPr>
      </w:pPr>
      <w:r w:rsidRPr="00502D73">
        <w:rPr>
          <w:b/>
          <w:u w:val="single"/>
        </w:rPr>
        <w:t xml:space="preserve">Uganda </w:t>
      </w:r>
      <w:r>
        <w:rPr>
          <w:b/>
          <w:u w:val="single"/>
        </w:rPr>
        <w:t xml:space="preserve">Overview </w:t>
      </w:r>
      <w:r w:rsidRPr="00502D73">
        <w:rPr>
          <w:b/>
          <w:u w:val="single"/>
        </w:rPr>
        <w:t>Seminar</w:t>
      </w:r>
    </w:p>
    <w:p w14:paraId="220AAEF5" w14:textId="77777777" w:rsidR="00B043AC" w:rsidRDefault="00B043AC">
      <w:pPr>
        <w:rPr>
          <w:b/>
        </w:rPr>
      </w:pPr>
    </w:p>
    <w:p w14:paraId="4D1FD7DB" w14:textId="77777777" w:rsidR="00B043AC" w:rsidRDefault="00B043AC">
      <w:pPr>
        <w:rPr>
          <w:b/>
        </w:rPr>
      </w:pPr>
    </w:p>
    <w:p w14:paraId="5F4711EC" w14:textId="748C28A7" w:rsidR="00B043AC" w:rsidRDefault="00B043AC" w:rsidP="00A25588">
      <w:pPr>
        <w:jc w:val="both"/>
        <w:rPr>
          <w:b/>
        </w:rPr>
      </w:pPr>
      <w:r>
        <w:rPr>
          <w:b/>
          <w:bCs/>
          <w:color w:val="000000"/>
        </w:rPr>
        <w:t xml:space="preserve">Orientation </w:t>
      </w:r>
      <w:r w:rsidRPr="004A503F">
        <w:rPr>
          <w:b/>
          <w:bCs/>
          <w:color w:val="000000"/>
        </w:rPr>
        <w:t>Venue:</w:t>
      </w:r>
      <w:r>
        <w:rPr>
          <w:b/>
          <w:bCs/>
          <w:color w:val="000000"/>
        </w:rPr>
        <w:t xml:space="preserve"> </w:t>
      </w:r>
      <w:r w:rsidRPr="004A503F">
        <w:rPr>
          <w:b/>
          <w:bCs/>
          <w:color w:val="000000"/>
        </w:rPr>
        <w:t>Bright Kids Uganda Great Hall (and</w:t>
      </w:r>
      <w:r>
        <w:rPr>
          <w:b/>
          <w:bCs/>
          <w:color w:val="000000"/>
        </w:rPr>
        <w:t xml:space="preserve"> </w:t>
      </w:r>
      <w:r w:rsidRPr="004A503F">
        <w:rPr>
          <w:b/>
          <w:bCs/>
          <w:color w:val="000000"/>
        </w:rPr>
        <w:t>Bed &amp; Breakfast), Banana Village (Housing and Seminar Center)</w:t>
      </w:r>
      <w:r w:rsidR="00404F5F">
        <w:rPr>
          <w:b/>
          <w:bCs/>
          <w:color w:val="000000"/>
        </w:rPr>
        <w:t>.</w:t>
      </w:r>
      <w:r w:rsidR="005E673D" w:rsidRPr="004A503F">
        <w:rPr>
          <w:b/>
        </w:rPr>
        <w:t xml:space="preserve">  All sessions begin at the Great </w:t>
      </w:r>
      <w:r w:rsidR="009C6CD2" w:rsidRPr="004A503F">
        <w:rPr>
          <w:b/>
        </w:rPr>
        <w:t>Hall at 9:00-10:00. Program presenters and discussants</w:t>
      </w:r>
      <w:r w:rsidR="005E673D" w:rsidRPr="004A503F">
        <w:rPr>
          <w:b/>
        </w:rPr>
        <w:t xml:space="preserve"> listed below.</w:t>
      </w:r>
      <w:r w:rsidR="009C6CD2" w:rsidRPr="004A503F">
        <w:rPr>
          <w:b/>
        </w:rPr>
        <w:t xml:space="preserve"> Each presentation will be followed by site visits.</w:t>
      </w:r>
      <w:r w:rsidRPr="00B043AC">
        <w:rPr>
          <w:b/>
        </w:rPr>
        <w:t xml:space="preserve"> </w:t>
      </w:r>
      <w:r w:rsidRPr="004A503F">
        <w:rPr>
          <w:b/>
        </w:rPr>
        <w:t xml:space="preserve">Uganda Program Director:  Victoria </w:t>
      </w:r>
      <w:proofErr w:type="spellStart"/>
      <w:r w:rsidRPr="004A503F">
        <w:rPr>
          <w:b/>
        </w:rPr>
        <w:t>Nalongo</w:t>
      </w:r>
      <w:proofErr w:type="spellEnd"/>
      <w:r w:rsidRPr="004A503F">
        <w:rPr>
          <w:b/>
        </w:rPr>
        <w:t xml:space="preserve"> </w:t>
      </w:r>
      <w:proofErr w:type="spellStart"/>
      <w:r w:rsidRPr="004A503F">
        <w:rPr>
          <w:b/>
        </w:rPr>
        <w:t>Namusisi</w:t>
      </w:r>
      <w:proofErr w:type="spellEnd"/>
      <w:r>
        <w:rPr>
          <w:b/>
        </w:rPr>
        <w:t>,</w:t>
      </w:r>
      <w:r w:rsidR="00A25588">
        <w:rPr>
          <w:b/>
        </w:rPr>
        <w:t xml:space="preserve"> </w:t>
      </w:r>
      <w:r w:rsidRPr="004A503F">
        <w:rPr>
          <w:b/>
        </w:rPr>
        <w:t xml:space="preserve">Program Guide: Abdul </w:t>
      </w:r>
      <w:proofErr w:type="spellStart"/>
      <w:r w:rsidRPr="004A503F">
        <w:rPr>
          <w:b/>
        </w:rPr>
        <w:t>Ngobya</w:t>
      </w:r>
      <w:proofErr w:type="spellEnd"/>
      <w:r w:rsidR="00A25588">
        <w:rPr>
          <w:b/>
        </w:rPr>
        <w:t>.</w:t>
      </w:r>
    </w:p>
    <w:p w14:paraId="4E884E62" w14:textId="5E33E0A3" w:rsidR="00A25588" w:rsidRDefault="00A25588" w:rsidP="00B043AC">
      <w:pPr>
        <w:jc w:val="both"/>
        <w:rPr>
          <w:b/>
        </w:rPr>
      </w:pPr>
    </w:p>
    <w:p w14:paraId="073DC1A8" w14:textId="47A7CC8A" w:rsidR="00A25588" w:rsidRPr="004A503F" w:rsidRDefault="00A25588" w:rsidP="00B043AC">
      <w:pPr>
        <w:jc w:val="both"/>
        <w:rPr>
          <w:b/>
        </w:rPr>
      </w:pPr>
      <w:r>
        <w:rPr>
          <w:b/>
        </w:rPr>
        <w:t>Language Lessons: Luganda, Swahili and Luo. 8:30-10:30 EVERY DAY.</w:t>
      </w:r>
    </w:p>
    <w:p w14:paraId="7A22CB9B" w14:textId="6FBBC734" w:rsidR="00126EA4" w:rsidRPr="004A503F" w:rsidRDefault="00126EA4">
      <w:pPr>
        <w:rPr>
          <w:b/>
        </w:rPr>
      </w:pPr>
    </w:p>
    <w:p w14:paraId="23EA002F" w14:textId="76AF6DA2" w:rsidR="00126EA4" w:rsidRPr="004A503F" w:rsidRDefault="00126EA4">
      <w:pPr>
        <w:rPr>
          <w:b/>
        </w:rPr>
      </w:pPr>
      <w:r w:rsidRPr="004A503F">
        <w:rPr>
          <w:b/>
        </w:rPr>
        <w:t>Day One:  Bright Kids Uganda</w:t>
      </w:r>
      <w:r w:rsidR="0040421D" w:rsidRPr="004A503F">
        <w:rPr>
          <w:b/>
        </w:rPr>
        <w:t xml:space="preserve"> </w:t>
      </w:r>
      <w:r w:rsidR="00B043AC">
        <w:rPr>
          <w:b/>
        </w:rPr>
        <w:t xml:space="preserve">and Noah’s Ark.  Homeless Children Special Needs and Financial Challenges.  Victoria </w:t>
      </w:r>
      <w:proofErr w:type="spellStart"/>
      <w:r w:rsidR="00B043AC">
        <w:rPr>
          <w:b/>
        </w:rPr>
        <w:t>Nalongo</w:t>
      </w:r>
      <w:proofErr w:type="spellEnd"/>
      <w:r w:rsidR="00B043AC">
        <w:rPr>
          <w:b/>
        </w:rPr>
        <w:t xml:space="preserve"> and </w:t>
      </w:r>
      <w:r w:rsidR="00A25588">
        <w:rPr>
          <w:b/>
        </w:rPr>
        <w:t xml:space="preserve">Angel </w:t>
      </w:r>
      <w:proofErr w:type="spellStart"/>
      <w:r w:rsidR="00A25588">
        <w:rPr>
          <w:b/>
        </w:rPr>
        <w:t>Nakato</w:t>
      </w:r>
      <w:proofErr w:type="spellEnd"/>
      <w:r w:rsidR="00A25588">
        <w:rPr>
          <w:b/>
        </w:rPr>
        <w:t>.</w:t>
      </w:r>
    </w:p>
    <w:p w14:paraId="6315C84A" w14:textId="77777777" w:rsidR="0040421D" w:rsidRPr="004A503F" w:rsidRDefault="0040421D">
      <w:pPr>
        <w:rPr>
          <w:b/>
        </w:rPr>
      </w:pPr>
    </w:p>
    <w:p w14:paraId="55B1A815" w14:textId="77777777" w:rsidR="00126EA4" w:rsidRPr="004A503F" w:rsidRDefault="0040421D">
      <w:pPr>
        <w:rPr>
          <w:b/>
        </w:rPr>
      </w:pPr>
      <w:r w:rsidRPr="004A503F">
        <w:rPr>
          <w:b/>
        </w:rPr>
        <w:t xml:space="preserve">Day Two: Great Kings and Queens School and Group Home:  </w:t>
      </w:r>
      <w:proofErr w:type="spellStart"/>
      <w:r w:rsidRPr="004A503F">
        <w:rPr>
          <w:b/>
        </w:rPr>
        <w:t>Medi</w:t>
      </w:r>
      <w:proofErr w:type="spellEnd"/>
      <w:r w:rsidRPr="004A503F">
        <w:rPr>
          <w:b/>
        </w:rPr>
        <w:t xml:space="preserve"> </w:t>
      </w:r>
      <w:proofErr w:type="spellStart"/>
      <w:r w:rsidRPr="004A503F">
        <w:rPr>
          <w:b/>
        </w:rPr>
        <w:t>Bugembi</w:t>
      </w:r>
      <w:proofErr w:type="spellEnd"/>
      <w:r w:rsidRPr="004A503F">
        <w:rPr>
          <w:b/>
        </w:rPr>
        <w:t xml:space="preserve"> (Visit)</w:t>
      </w:r>
    </w:p>
    <w:p w14:paraId="1B8A085F" w14:textId="77777777" w:rsidR="0040421D" w:rsidRPr="004A503F" w:rsidRDefault="0040421D">
      <w:pPr>
        <w:rPr>
          <w:b/>
        </w:rPr>
      </w:pPr>
    </w:p>
    <w:p w14:paraId="196FD6B7" w14:textId="7190889D" w:rsidR="00126EA4" w:rsidRPr="004A503F" w:rsidRDefault="00126EA4">
      <w:pPr>
        <w:rPr>
          <w:b/>
        </w:rPr>
      </w:pPr>
      <w:r w:rsidRPr="004A503F">
        <w:rPr>
          <w:b/>
        </w:rPr>
        <w:t>Day Three:</w:t>
      </w:r>
      <w:r w:rsidR="0040421D" w:rsidRPr="004A503F">
        <w:rPr>
          <w:b/>
        </w:rPr>
        <w:t xml:space="preserve"> Micro-loans</w:t>
      </w:r>
      <w:r w:rsidR="009C6CD2" w:rsidRPr="004A503F">
        <w:rPr>
          <w:b/>
        </w:rPr>
        <w:t xml:space="preserve"> Programs</w:t>
      </w:r>
      <w:r w:rsidR="0040421D" w:rsidRPr="004A503F">
        <w:rPr>
          <w:b/>
        </w:rPr>
        <w:t>:</w:t>
      </w:r>
      <w:r w:rsidRPr="004A503F">
        <w:rPr>
          <w:b/>
        </w:rPr>
        <w:t xml:space="preserve"> Betty </w:t>
      </w:r>
      <w:proofErr w:type="spellStart"/>
      <w:r w:rsidRPr="004A503F">
        <w:rPr>
          <w:b/>
        </w:rPr>
        <w:t>Nan</w:t>
      </w:r>
      <w:r w:rsidR="0040421D" w:rsidRPr="004A503F">
        <w:rPr>
          <w:b/>
        </w:rPr>
        <w:t>kajjako</w:t>
      </w:r>
      <w:proofErr w:type="spellEnd"/>
      <w:r w:rsidR="0040421D" w:rsidRPr="004A503F">
        <w:rPr>
          <w:b/>
        </w:rPr>
        <w:t xml:space="preserve"> and Jane </w:t>
      </w:r>
      <w:proofErr w:type="spellStart"/>
      <w:r w:rsidR="0040421D" w:rsidRPr="004A503F">
        <w:rPr>
          <w:b/>
        </w:rPr>
        <w:t>Nansubuga</w:t>
      </w:r>
      <w:proofErr w:type="spellEnd"/>
      <w:r w:rsidR="0040421D" w:rsidRPr="004A503F">
        <w:rPr>
          <w:b/>
        </w:rPr>
        <w:t xml:space="preserve"> (Visit)</w:t>
      </w:r>
    </w:p>
    <w:p w14:paraId="5F8FC818" w14:textId="77777777" w:rsidR="0040421D" w:rsidRPr="004A503F" w:rsidRDefault="0040421D">
      <w:pPr>
        <w:rPr>
          <w:b/>
        </w:rPr>
      </w:pPr>
    </w:p>
    <w:p w14:paraId="20E424EE" w14:textId="6AA0B642" w:rsidR="0001481E" w:rsidRPr="004A503F" w:rsidRDefault="0040421D">
      <w:pPr>
        <w:rPr>
          <w:b/>
        </w:rPr>
      </w:pPr>
      <w:r w:rsidRPr="004A503F">
        <w:rPr>
          <w:b/>
        </w:rPr>
        <w:t xml:space="preserve">Day </w:t>
      </w:r>
      <w:r w:rsidR="00A25588">
        <w:rPr>
          <w:b/>
        </w:rPr>
        <w:t>Four</w:t>
      </w:r>
      <w:r w:rsidRPr="004A503F">
        <w:rPr>
          <w:b/>
        </w:rPr>
        <w:t>: Rural Entrepreneurialism</w:t>
      </w:r>
      <w:r w:rsidR="00A25588">
        <w:rPr>
          <w:b/>
        </w:rPr>
        <w:t>-</w:t>
      </w:r>
      <w:r w:rsidR="00A25588" w:rsidRPr="00A25588">
        <w:rPr>
          <w:b/>
        </w:rPr>
        <w:t xml:space="preserve"> </w:t>
      </w:r>
      <w:r w:rsidR="00A25588" w:rsidRPr="004A503F">
        <w:rPr>
          <w:b/>
        </w:rPr>
        <w:t xml:space="preserve">Social </w:t>
      </w:r>
      <w:proofErr w:type="spellStart"/>
      <w:r w:rsidR="00A25588" w:rsidRPr="004A503F">
        <w:rPr>
          <w:b/>
        </w:rPr>
        <w:t>Entrpreneurialism</w:t>
      </w:r>
      <w:proofErr w:type="spellEnd"/>
      <w:r w:rsidR="00A25588" w:rsidRPr="004A503F">
        <w:rPr>
          <w:b/>
        </w:rPr>
        <w:t xml:space="preserve"> and Food Production:  Victoria </w:t>
      </w:r>
      <w:proofErr w:type="spellStart"/>
      <w:r w:rsidR="00A25588" w:rsidRPr="004A503F">
        <w:rPr>
          <w:b/>
        </w:rPr>
        <w:t>Nalongo</w:t>
      </w:r>
      <w:proofErr w:type="spellEnd"/>
      <w:r w:rsidR="00A25588" w:rsidRPr="004A503F">
        <w:rPr>
          <w:b/>
        </w:rPr>
        <w:t xml:space="preserve"> </w:t>
      </w:r>
      <w:proofErr w:type="spellStart"/>
      <w:r w:rsidR="00A25588" w:rsidRPr="004A503F">
        <w:rPr>
          <w:b/>
        </w:rPr>
        <w:t>Namusisi</w:t>
      </w:r>
      <w:proofErr w:type="spellEnd"/>
      <w:r w:rsidR="00A25588" w:rsidRPr="004A503F">
        <w:rPr>
          <w:b/>
        </w:rPr>
        <w:t xml:space="preserve"> and Angelo </w:t>
      </w:r>
      <w:proofErr w:type="spellStart"/>
      <w:r w:rsidR="00A25588" w:rsidRPr="004A503F">
        <w:rPr>
          <w:b/>
        </w:rPr>
        <w:t>Nakato</w:t>
      </w:r>
      <w:proofErr w:type="spellEnd"/>
      <w:r w:rsidR="00A25588" w:rsidRPr="004A503F">
        <w:rPr>
          <w:b/>
        </w:rPr>
        <w:t xml:space="preserve"> (Presentation and Tour</w:t>
      </w:r>
      <w:r w:rsidR="00A25588">
        <w:rPr>
          <w:b/>
        </w:rPr>
        <w:t xml:space="preserve"> Guide,</w:t>
      </w:r>
      <w:r w:rsidRPr="004A503F">
        <w:rPr>
          <w:b/>
        </w:rPr>
        <w:t xml:space="preserve"> Abdul </w:t>
      </w:r>
      <w:proofErr w:type="spellStart"/>
      <w:r w:rsidRPr="004A503F">
        <w:rPr>
          <w:b/>
        </w:rPr>
        <w:t>Ngobya</w:t>
      </w:r>
      <w:proofErr w:type="spellEnd"/>
    </w:p>
    <w:p w14:paraId="48B044D1" w14:textId="77777777" w:rsidR="0040421D" w:rsidRPr="004A503F" w:rsidRDefault="0040421D">
      <w:pPr>
        <w:rPr>
          <w:b/>
        </w:rPr>
      </w:pPr>
    </w:p>
    <w:p w14:paraId="2D4CED54" w14:textId="703C213A" w:rsidR="0040421D" w:rsidRPr="004A503F" w:rsidRDefault="0040421D">
      <w:pPr>
        <w:rPr>
          <w:b/>
        </w:rPr>
      </w:pPr>
      <w:r w:rsidRPr="004A503F">
        <w:rPr>
          <w:b/>
        </w:rPr>
        <w:t xml:space="preserve">Days </w:t>
      </w:r>
      <w:r w:rsidR="00A25588">
        <w:rPr>
          <w:b/>
        </w:rPr>
        <w:t>Five and Six</w:t>
      </w:r>
      <w:r w:rsidRPr="004A503F">
        <w:rPr>
          <w:b/>
        </w:rPr>
        <w:t>: Ecological Tour</w:t>
      </w:r>
      <w:r w:rsidR="002C669D" w:rsidRPr="004A503F">
        <w:rPr>
          <w:b/>
        </w:rPr>
        <w:t xml:space="preserve">ism:  Victoria </w:t>
      </w:r>
      <w:proofErr w:type="spellStart"/>
      <w:r w:rsidR="002C669D" w:rsidRPr="004A503F">
        <w:rPr>
          <w:b/>
        </w:rPr>
        <w:t>Nalongo</w:t>
      </w:r>
      <w:proofErr w:type="spellEnd"/>
      <w:r w:rsidR="002C669D" w:rsidRPr="004A503F">
        <w:rPr>
          <w:b/>
        </w:rPr>
        <w:t xml:space="preserve"> </w:t>
      </w:r>
      <w:proofErr w:type="spellStart"/>
      <w:r w:rsidR="002C669D" w:rsidRPr="004A503F">
        <w:rPr>
          <w:b/>
        </w:rPr>
        <w:t>Namusisi</w:t>
      </w:r>
      <w:proofErr w:type="spellEnd"/>
      <w:r w:rsidR="002C669D" w:rsidRPr="004A503F">
        <w:rPr>
          <w:b/>
        </w:rPr>
        <w:t xml:space="preserve">, “Chimp Island and “Victoria’s </w:t>
      </w:r>
      <w:proofErr w:type="gramStart"/>
      <w:r w:rsidR="002C669D" w:rsidRPr="004A503F">
        <w:rPr>
          <w:b/>
        </w:rPr>
        <w:t>Island”  (</w:t>
      </w:r>
      <w:proofErr w:type="gramEnd"/>
      <w:r w:rsidR="002C669D" w:rsidRPr="004A503F">
        <w:rPr>
          <w:b/>
        </w:rPr>
        <w:t>Lake Victoria).</w:t>
      </w:r>
      <w:r w:rsidR="00E64542">
        <w:rPr>
          <w:b/>
        </w:rPr>
        <w:t xml:space="preserve"> Tour optional.</w:t>
      </w:r>
    </w:p>
    <w:p w14:paraId="48758827" w14:textId="77777777" w:rsidR="0001481E" w:rsidRPr="004A503F" w:rsidRDefault="0001481E">
      <w:pPr>
        <w:rPr>
          <w:b/>
        </w:rPr>
      </w:pPr>
    </w:p>
    <w:p w14:paraId="0498DC5C" w14:textId="7270CFB3" w:rsidR="00B043AC" w:rsidRDefault="00A25588">
      <w:pPr>
        <w:rPr>
          <w:b/>
        </w:rPr>
      </w:pPr>
      <w:r>
        <w:rPr>
          <w:b/>
        </w:rPr>
        <w:t xml:space="preserve">Day Seven. </w:t>
      </w:r>
      <w:r w:rsidR="00676A58" w:rsidRPr="004A503F">
        <w:rPr>
          <w:b/>
        </w:rPr>
        <w:t>Depart for Placements: Resear</w:t>
      </w:r>
      <w:r w:rsidR="0001481E" w:rsidRPr="004A503F">
        <w:rPr>
          <w:b/>
        </w:rPr>
        <w:t>ch Sites and Internships</w:t>
      </w:r>
      <w:r w:rsidR="00762033">
        <w:rPr>
          <w:b/>
        </w:rPr>
        <w:t xml:space="preserve"> in Uganda, Kenya and Tan</w:t>
      </w:r>
      <w:r w:rsidR="00E64542">
        <w:rPr>
          <w:b/>
        </w:rPr>
        <w:t>zania</w:t>
      </w:r>
      <w:r w:rsidR="0001481E" w:rsidRPr="004A503F">
        <w:rPr>
          <w:b/>
        </w:rPr>
        <w:t>, May 23</w:t>
      </w:r>
      <w:r w:rsidR="00676A58" w:rsidRPr="004A503F">
        <w:rPr>
          <w:b/>
        </w:rPr>
        <w:t>.</w:t>
      </w:r>
    </w:p>
    <w:p w14:paraId="7EE5F75C" w14:textId="77777777" w:rsidR="00B043AC" w:rsidRDefault="00B043AC">
      <w:pPr>
        <w:rPr>
          <w:b/>
        </w:rPr>
      </w:pPr>
    </w:p>
    <w:p w14:paraId="31EB7A5F" w14:textId="77777777" w:rsidR="00B043AC" w:rsidRPr="004A503F" w:rsidRDefault="00B043AC" w:rsidP="00B043AC">
      <w:pPr>
        <w:rPr>
          <w:b/>
          <w:bCs/>
          <w:color w:val="000000"/>
        </w:rPr>
      </w:pPr>
      <w:r w:rsidRPr="004A503F">
        <w:rPr>
          <w:b/>
          <w:bCs/>
          <w:color w:val="000000"/>
        </w:rPr>
        <w:t>Targeted Organizations: Internships/Attachments</w:t>
      </w:r>
    </w:p>
    <w:p w14:paraId="31C25C83" w14:textId="77777777" w:rsidR="00B043AC" w:rsidRPr="004A503F" w:rsidRDefault="00B043AC" w:rsidP="00B043AC">
      <w:pPr>
        <w:rPr>
          <w:b/>
        </w:rPr>
      </w:pPr>
    </w:p>
    <w:p w14:paraId="0863EACE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t>ABC Divine Foundation Primary School, Kampala Uganda</w:t>
      </w:r>
    </w:p>
    <w:p w14:paraId="7C3392CF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proofErr w:type="spellStart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>Barlonyo</w:t>
      </w:r>
      <w:proofErr w:type="spellEnd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 Adopt a Village, Lira</w:t>
      </w:r>
    </w:p>
    <w:p w14:paraId="61941552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Bright Kids Uganda Group Home, </w:t>
      </w:r>
      <w:proofErr w:type="spellStart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>Kisubi</w:t>
      </w:r>
      <w:proofErr w:type="spellEnd"/>
    </w:p>
    <w:p w14:paraId="0902CA07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t>BKU Enterprises Micro-Loans, Entebbe</w:t>
      </w:r>
    </w:p>
    <w:p w14:paraId="4B0D1CD9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Blessed Survivors Micro-Loan Group, </w:t>
      </w:r>
      <w:proofErr w:type="spellStart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>Kisubi</w:t>
      </w:r>
      <w:proofErr w:type="spellEnd"/>
    </w:p>
    <w:p w14:paraId="37026958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Great Kings and Queens Primary School and Children ‘s Home- </w:t>
      </w:r>
      <w:proofErr w:type="spellStart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>Katwe</w:t>
      </w:r>
      <w:proofErr w:type="spellEnd"/>
    </w:p>
    <w:p w14:paraId="72902FB4" w14:textId="77777777" w:rsidR="00B043AC" w:rsidRPr="004A503F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Noah’s Ark Hands </w:t>
      </w:r>
      <w:proofErr w:type="gramStart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>On</w:t>
      </w:r>
      <w:proofErr w:type="gramEnd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 Training Center, Entebbe</w:t>
      </w:r>
    </w:p>
    <w:p w14:paraId="20830B52" w14:textId="77777777" w:rsidR="00B043AC" w:rsidRPr="00762033" w:rsidRDefault="00B043AC" w:rsidP="00B043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Silver </w:t>
      </w:r>
      <w:proofErr w:type="spellStart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>Oonyu</w:t>
      </w:r>
      <w:proofErr w:type="spellEnd"/>
      <w:r w:rsidRPr="004A503F">
        <w:rPr>
          <w:rFonts w:ascii="Times New Roman" w:eastAsia="Times New Roman" w:hAnsi="Times New Roman" w:cs="Times New Roman"/>
          <w:b/>
          <w:bCs/>
          <w:color w:val="000000"/>
        </w:rPr>
        <w:t xml:space="preserve"> Memorial Inclusive Learning Center, Soroti</w:t>
      </w:r>
    </w:p>
    <w:p w14:paraId="53819441" w14:textId="77777777" w:rsidR="009C6CD2" w:rsidRPr="004A503F" w:rsidRDefault="009C6CD2">
      <w:pPr>
        <w:rPr>
          <w:b/>
        </w:rPr>
      </w:pPr>
    </w:p>
    <w:p w14:paraId="745CDF3D" w14:textId="3D70142A" w:rsidR="002C669D" w:rsidRPr="00502D73" w:rsidRDefault="009C6CD2">
      <w:pPr>
        <w:rPr>
          <w:b/>
          <w:u w:val="single"/>
        </w:rPr>
      </w:pPr>
      <w:r w:rsidRPr="00502D73">
        <w:rPr>
          <w:b/>
          <w:u w:val="single"/>
        </w:rPr>
        <w:t xml:space="preserve">Optional </w:t>
      </w:r>
      <w:proofErr w:type="gramStart"/>
      <w:r w:rsidRPr="00502D73">
        <w:rPr>
          <w:b/>
          <w:u w:val="single"/>
        </w:rPr>
        <w:t>Tours</w:t>
      </w:r>
      <w:r w:rsidR="002C669D" w:rsidRPr="00502D73">
        <w:rPr>
          <w:b/>
          <w:u w:val="single"/>
        </w:rPr>
        <w:t xml:space="preserve">  (</w:t>
      </w:r>
      <w:proofErr w:type="gramEnd"/>
      <w:r w:rsidR="00502D73" w:rsidRPr="00502D73">
        <w:rPr>
          <w:b/>
          <w:u w:val="single"/>
        </w:rPr>
        <w:t xml:space="preserve">To Be </w:t>
      </w:r>
      <w:r w:rsidR="002C669D" w:rsidRPr="00502D73">
        <w:rPr>
          <w:b/>
          <w:u w:val="single"/>
        </w:rPr>
        <w:t>Budgeted Separately)</w:t>
      </w:r>
    </w:p>
    <w:p w14:paraId="29ED2F4E" w14:textId="77777777" w:rsidR="002C669D" w:rsidRPr="004A503F" w:rsidRDefault="002C669D">
      <w:pPr>
        <w:rPr>
          <w:b/>
        </w:rPr>
      </w:pPr>
    </w:p>
    <w:p w14:paraId="0B3C9ED4" w14:textId="77777777" w:rsidR="002C669D" w:rsidRPr="004A503F" w:rsidRDefault="002C669D">
      <w:pPr>
        <w:rPr>
          <w:b/>
        </w:rPr>
      </w:pPr>
      <w:r w:rsidRPr="004A503F">
        <w:rPr>
          <w:b/>
        </w:rPr>
        <w:t xml:space="preserve">Ecological Farm Tour- </w:t>
      </w:r>
      <w:proofErr w:type="spellStart"/>
      <w:r w:rsidRPr="004A503F">
        <w:rPr>
          <w:b/>
        </w:rPr>
        <w:t>Masaka</w:t>
      </w:r>
      <w:proofErr w:type="spellEnd"/>
      <w:r w:rsidRPr="004A503F">
        <w:rPr>
          <w:b/>
        </w:rPr>
        <w:t xml:space="preserve">:  Joseph </w:t>
      </w:r>
      <w:proofErr w:type="spellStart"/>
      <w:r w:rsidRPr="004A503F">
        <w:rPr>
          <w:b/>
        </w:rPr>
        <w:t>Ndawula</w:t>
      </w:r>
      <w:proofErr w:type="spellEnd"/>
    </w:p>
    <w:p w14:paraId="2FA5D62D" w14:textId="77777777" w:rsidR="002C669D" w:rsidRPr="004A503F" w:rsidRDefault="002C669D">
      <w:pPr>
        <w:rPr>
          <w:b/>
        </w:rPr>
      </w:pPr>
    </w:p>
    <w:p w14:paraId="081647CE" w14:textId="77777777" w:rsidR="002C669D" w:rsidRPr="004A503F" w:rsidRDefault="002C669D">
      <w:pPr>
        <w:rPr>
          <w:b/>
        </w:rPr>
      </w:pPr>
      <w:r w:rsidRPr="004A503F">
        <w:rPr>
          <w:b/>
        </w:rPr>
        <w:t xml:space="preserve">Source of the Nile: Victoria </w:t>
      </w:r>
      <w:proofErr w:type="spellStart"/>
      <w:r w:rsidRPr="004A503F">
        <w:rPr>
          <w:b/>
        </w:rPr>
        <w:t>Nalongo</w:t>
      </w:r>
      <w:proofErr w:type="spellEnd"/>
      <w:r w:rsidRPr="004A503F">
        <w:rPr>
          <w:b/>
        </w:rPr>
        <w:t xml:space="preserve"> </w:t>
      </w:r>
      <w:proofErr w:type="spellStart"/>
      <w:r w:rsidRPr="004A503F">
        <w:rPr>
          <w:b/>
        </w:rPr>
        <w:t>Namusisi</w:t>
      </w:r>
      <w:proofErr w:type="spellEnd"/>
    </w:p>
    <w:p w14:paraId="59CD59F0" w14:textId="77777777" w:rsidR="002C669D" w:rsidRPr="004A503F" w:rsidRDefault="002C669D">
      <w:pPr>
        <w:rPr>
          <w:b/>
        </w:rPr>
      </w:pPr>
    </w:p>
    <w:p w14:paraId="36003D8E" w14:textId="2EBDB426" w:rsidR="002C669D" w:rsidRPr="004A503F" w:rsidRDefault="002C669D">
      <w:pPr>
        <w:rPr>
          <w:b/>
        </w:rPr>
      </w:pPr>
      <w:r w:rsidRPr="004A503F">
        <w:rPr>
          <w:b/>
        </w:rPr>
        <w:t xml:space="preserve">Historical Kampala:  </w:t>
      </w:r>
      <w:proofErr w:type="spellStart"/>
      <w:r w:rsidR="009C6CD2" w:rsidRPr="004A503F">
        <w:rPr>
          <w:b/>
        </w:rPr>
        <w:t>Abdoul</w:t>
      </w:r>
      <w:proofErr w:type="spellEnd"/>
      <w:r w:rsidR="009C6CD2" w:rsidRPr="004A503F">
        <w:rPr>
          <w:b/>
        </w:rPr>
        <w:t xml:space="preserve"> </w:t>
      </w:r>
      <w:proofErr w:type="spellStart"/>
      <w:r w:rsidR="009C6CD2" w:rsidRPr="004A503F">
        <w:rPr>
          <w:b/>
        </w:rPr>
        <w:t>Ngobya</w:t>
      </w:r>
      <w:proofErr w:type="spellEnd"/>
    </w:p>
    <w:p w14:paraId="4246439B" w14:textId="77777777" w:rsidR="002C669D" w:rsidRPr="004A503F" w:rsidRDefault="002C669D">
      <w:pPr>
        <w:rPr>
          <w:b/>
        </w:rPr>
      </w:pPr>
    </w:p>
    <w:p w14:paraId="1C9C750A" w14:textId="77777777" w:rsidR="002C669D" w:rsidRPr="004A503F" w:rsidRDefault="002C669D">
      <w:pPr>
        <w:rPr>
          <w:b/>
        </w:rPr>
      </w:pPr>
      <w:proofErr w:type="spellStart"/>
      <w:r w:rsidRPr="004A503F">
        <w:rPr>
          <w:b/>
        </w:rPr>
        <w:t>Sipi</w:t>
      </w:r>
      <w:proofErr w:type="spellEnd"/>
      <w:r w:rsidRPr="004A503F">
        <w:rPr>
          <w:b/>
        </w:rPr>
        <w:t xml:space="preserve"> Falls-Mount Elgon:  Abdul </w:t>
      </w:r>
      <w:proofErr w:type="spellStart"/>
      <w:r w:rsidRPr="004A503F">
        <w:rPr>
          <w:b/>
        </w:rPr>
        <w:t>Ngobya</w:t>
      </w:r>
      <w:proofErr w:type="spellEnd"/>
    </w:p>
    <w:p w14:paraId="3942D168" w14:textId="77777777" w:rsidR="002C669D" w:rsidRPr="004A503F" w:rsidRDefault="002C669D">
      <w:pPr>
        <w:rPr>
          <w:b/>
        </w:rPr>
      </w:pPr>
    </w:p>
    <w:p w14:paraId="53685547" w14:textId="30D66F4A" w:rsidR="002C669D" w:rsidRDefault="002C669D">
      <w:pPr>
        <w:rPr>
          <w:b/>
        </w:rPr>
      </w:pPr>
      <w:r w:rsidRPr="004A503F">
        <w:rPr>
          <w:b/>
        </w:rPr>
        <w:t>Murchison Falls National P</w:t>
      </w:r>
      <w:r w:rsidR="007E2324" w:rsidRPr="004A503F">
        <w:rPr>
          <w:b/>
        </w:rPr>
        <w:t xml:space="preserve">ark:  Victoria </w:t>
      </w:r>
      <w:proofErr w:type="spellStart"/>
      <w:r w:rsidR="007E2324" w:rsidRPr="004A503F">
        <w:rPr>
          <w:b/>
        </w:rPr>
        <w:t>Nalongo</w:t>
      </w:r>
      <w:proofErr w:type="spellEnd"/>
      <w:r w:rsidR="007E2324" w:rsidRPr="004A503F">
        <w:rPr>
          <w:b/>
        </w:rPr>
        <w:t xml:space="preserve"> </w:t>
      </w:r>
      <w:proofErr w:type="spellStart"/>
      <w:r w:rsidR="007E2324" w:rsidRPr="004A503F">
        <w:rPr>
          <w:b/>
        </w:rPr>
        <w:t>Namusisi</w:t>
      </w:r>
      <w:proofErr w:type="spellEnd"/>
    </w:p>
    <w:p w14:paraId="2D78350A" w14:textId="77977B39" w:rsidR="00502D73" w:rsidRDefault="00502D73">
      <w:pPr>
        <w:rPr>
          <w:b/>
        </w:rPr>
      </w:pPr>
    </w:p>
    <w:p w14:paraId="10A7A829" w14:textId="77777777" w:rsidR="00B043AC" w:rsidRPr="00B043AC" w:rsidRDefault="00B043AC" w:rsidP="00B043AC">
      <w:pPr>
        <w:jc w:val="center"/>
        <w:rPr>
          <w:b/>
          <w:color w:val="000000"/>
          <w:u w:val="single"/>
        </w:rPr>
      </w:pPr>
      <w:r w:rsidRPr="00B043AC">
        <w:rPr>
          <w:b/>
          <w:color w:val="000000"/>
          <w:u w:val="single"/>
        </w:rPr>
        <w:t>May 23August 31</w:t>
      </w:r>
    </w:p>
    <w:p w14:paraId="0AEADF53" w14:textId="77777777" w:rsidR="00B043AC" w:rsidRDefault="00B043AC" w:rsidP="00B043AC">
      <w:pPr>
        <w:rPr>
          <w:b/>
          <w:color w:val="000000"/>
        </w:rPr>
      </w:pPr>
    </w:p>
    <w:p w14:paraId="6F862FFE" w14:textId="77777777" w:rsidR="00B043AC" w:rsidRPr="004A503F" w:rsidRDefault="00B043AC" w:rsidP="00B043AC">
      <w:pPr>
        <w:jc w:val="both"/>
        <w:rPr>
          <w:b/>
          <w:color w:val="000000"/>
        </w:rPr>
      </w:pPr>
      <w:r w:rsidRPr="004A503F">
        <w:rPr>
          <w:b/>
          <w:color w:val="000000"/>
        </w:rPr>
        <w:t>Completion of organizational attachment and research project in Uganda</w:t>
      </w:r>
      <w:r>
        <w:rPr>
          <w:b/>
          <w:color w:val="000000"/>
        </w:rPr>
        <w:t>, Kenya or Tanzania</w:t>
      </w:r>
      <w:r w:rsidRPr="004A503F">
        <w:rPr>
          <w:b/>
          <w:color w:val="000000"/>
        </w:rPr>
        <w:t xml:space="preserve"> ranging anywhere from six weeks to the whole summer.</w:t>
      </w:r>
      <w:r>
        <w:rPr>
          <w:b/>
          <w:color w:val="000000"/>
        </w:rPr>
        <w:t xml:space="preserve"> Total: 300 hours for students who are also using their organizational hosts to fulfill their internship requirement.</w:t>
      </w:r>
    </w:p>
    <w:p w14:paraId="57397D1D" w14:textId="6D0733D2" w:rsidR="009C6CD2" w:rsidRPr="004A503F" w:rsidRDefault="009C6CD2">
      <w:pPr>
        <w:rPr>
          <w:b/>
        </w:rPr>
      </w:pPr>
    </w:p>
    <w:sectPr w:rsidR="009C6CD2" w:rsidRPr="004A503F" w:rsidSect="00646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4372" w14:textId="77777777" w:rsidR="00742BF3" w:rsidRDefault="00742BF3" w:rsidP="00FD690D">
      <w:r>
        <w:separator/>
      </w:r>
    </w:p>
  </w:endnote>
  <w:endnote w:type="continuationSeparator" w:id="0">
    <w:p w14:paraId="1467C55D" w14:textId="77777777" w:rsidR="00742BF3" w:rsidRDefault="00742BF3" w:rsidP="00F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AD3B" w14:textId="77777777" w:rsidR="00742BF3" w:rsidRDefault="00742BF3" w:rsidP="00FD690D">
      <w:r>
        <w:separator/>
      </w:r>
    </w:p>
  </w:footnote>
  <w:footnote w:type="continuationSeparator" w:id="0">
    <w:p w14:paraId="57BBC40A" w14:textId="77777777" w:rsidR="00742BF3" w:rsidRDefault="00742BF3" w:rsidP="00FD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4E"/>
    <w:multiLevelType w:val="hybridMultilevel"/>
    <w:tmpl w:val="2FE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48B"/>
    <w:multiLevelType w:val="hybridMultilevel"/>
    <w:tmpl w:val="26CA5B82"/>
    <w:lvl w:ilvl="0" w:tplc="A8F8A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1EBC"/>
    <w:multiLevelType w:val="hybridMultilevel"/>
    <w:tmpl w:val="FED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E73"/>
    <w:multiLevelType w:val="hybridMultilevel"/>
    <w:tmpl w:val="3D5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FE9"/>
    <w:multiLevelType w:val="hybridMultilevel"/>
    <w:tmpl w:val="242C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E5F04"/>
    <w:multiLevelType w:val="hybridMultilevel"/>
    <w:tmpl w:val="400E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5714"/>
    <w:multiLevelType w:val="hybridMultilevel"/>
    <w:tmpl w:val="7CE01D8C"/>
    <w:lvl w:ilvl="0" w:tplc="D24C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F4ED2"/>
    <w:multiLevelType w:val="hybridMultilevel"/>
    <w:tmpl w:val="315C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4502"/>
    <w:multiLevelType w:val="hybridMultilevel"/>
    <w:tmpl w:val="D35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5E"/>
    <w:rsid w:val="0001481E"/>
    <w:rsid w:val="000241B1"/>
    <w:rsid w:val="00027EE4"/>
    <w:rsid w:val="000578EC"/>
    <w:rsid w:val="00077A53"/>
    <w:rsid w:val="00084B15"/>
    <w:rsid w:val="00086B66"/>
    <w:rsid w:val="000951A9"/>
    <w:rsid w:val="000A6A83"/>
    <w:rsid w:val="000C4189"/>
    <w:rsid w:val="000D0332"/>
    <w:rsid w:val="001053BC"/>
    <w:rsid w:val="00110C50"/>
    <w:rsid w:val="00126EA4"/>
    <w:rsid w:val="001638BD"/>
    <w:rsid w:val="00172014"/>
    <w:rsid w:val="00184B4C"/>
    <w:rsid w:val="00186D18"/>
    <w:rsid w:val="001A5788"/>
    <w:rsid w:val="001B3B70"/>
    <w:rsid w:val="00224A05"/>
    <w:rsid w:val="0023615F"/>
    <w:rsid w:val="002372C9"/>
    <w:rsid w:val="00275594"/>
    <w:rsid w:val="002B31DF"/>
    <w:rsid w:val="002C669D"/>
    <w:rsid w:val="002E5378"/>
    <w:rsid w:val="00333C74"/>
    <w:rsid w:val="003C0720"/>
    <w:rsid w:val="0040421D"/>
    <w:rsid w:val="00404F5F"/>
    <w:rsid w:val="00411AD7"/>
    <w:rsid w:val="0042111B"/>
    <w:rsid w:val="004345BF"/>
    <w:rsid w:val="00436215"/>
    <w:rsid w:val="0045042E"/>
    <w:rsid w:val="00463611"/>
    <w:rsid w:val="00475DF3"/>
    <w:rsid w:val="004A503F"/>
    <w:rsid w:val="004A65D5"/>
    <w:rsid w:val="004B5C65"/>
    <w:rsid w:val="004E523E"/>
    <w:rsid w:val="004E567C"/>
    <w:rsid w:val="00502D73"/>
    <w:rsid w:val="00545E4D"/>
    <w:rsid w:val="005A0B1E"/>
    <w:rsid w:val="005A66C5"/>
    <w:rsid w:val="005C252D"/>
    <w:rsid w:val="005E3D79"/>
    <w:rsid w:val="005E673D"/>
    <w:rsid w:val="005F0186"/>
    <w:rsid w:val="00634CF8"/>
    <w:rsid w:val="00646FBD"/>
    <w:rsid w:val="00653FAC"/>
    <w:rsid w:val="00667AF7"/>
    <w:rsid w:val="00674AFD"/>
    <w:rsid w:val="00676A58"/>
    <w:rsid w:val="006859D8"/>
    <w:rsid w:val="00686211"/>
    <w:rsid w:val="00693334"/>
    <w:rsid w:val="006A35C2"/>
    <w:rsid w:val="006A393F"/>
    <w:rsid w:val="006A686E"/>
    <w:rsid w:val="00721B92"/>
    <w:rsid w:val="00742BF3"/>
    <w:rsid w:val="00762033"/>
    <w:rsid w:val="007646B2"/>
    <w:rsid w:val="007917C7"/>
    <w:rsid w:val="007A0FE5"/>
    <w:rsid w:val="007C6F02"/>
    <w:rsid w:val="007E2324"/>
    <w:rsid w:val="007F6D43"/>
    <w:rsid w:val="008111EC"/>
    <w:rsid w:val="008129FD"/>
    <w:rsid w:val="008B2613"/>
    <w:rsid w:val="008C1C4E"/>
    <w:rsid w:val="008D0B8A"/>
    <w:rsid w:val="00925958"/>
    <w:rsid w:val="009730CE"/>
    <w:rsid w:val="009833AE"/>
    <w:rsid w:val="009A461B"/>
    <w:rsid w:val="009C4387"/>
    <w:rsid w:val="009C5760"/>
    <w:rsid w:val="009C6CD2"/>
    <w:rsid w:val="009C7F38"/>
    <w:rsid w:val="009D606F"/>
    <w:rsid w:val="009E55C0"/>
    <w:rsid w:val="009F1A47"/>
    <w:rsid w:val="009F28AC"/>
    <w:rsid w:val="00A0498F"/>
    <w:rsid w:val="00A05B56"/>
    <w:rsid w:val="00A14C7C"/>
    <w:rsid w:val="00A25045"/>
    <w:rsid w:val="00A25588"/>
    <w:rsid w:val="00A35BE2"/>
    <w:rsid w:val="00A50673"/>
    <w:rsid w:val="00A55BF6"/>
    <w:rsid w:val="00A5697E"/>
    <w:rsid w:val="00A66BC8"/>
    <w:rsid w:val="00A85F22"/>
    <w:rsid w:val="00A9307C"/>
    <w:rsid w:val="00AA6CEA"/>
    <w:rsid w:val="00AB007C"/>
    <w:rsid w:val="00AC49BD"/>
    <w:rsid w:val="00AF5FBC"/>
    <w:rsid w:val="00B043AC"/>
    <w:rsid w:val="00B133E6"/>
    <w:rsid w:val="00B71127"/>
    <w:rsid w:val="00B71233"/>
    <w:rsid w:val="00B80FF5"/>
    <w:rsid w:val="00B86769"/>
    <w:rsid w:val="00BA3E78"/>
    <w:rsid w:val="00BB3800"/>
    <w:rsid w:val="00BF734F"/>
    <w:rsid w:val="00C24677"/>
    <w:rsid w:val="00C50854"/>
    <w:rsid w:val="00C6366B"/>
    <w:rsid w:val="00CB035E"/>
    <w:rsid w:val="00CE69EA"/>
    <w:rsid w:val="00CE726D"/>
    <w:rsid w:val="00D00424"/>
    <w:rsid w:val="00D16F7A"/>
    <w:rsid w:val="00D45AC0"/>
    <w:rsid w:val="00D532DE"/>
    <w:rsid w:val="00D60693"/>
    <w:rsid w:val="00D770AC"/>
    <w:rsid w:val="00DB3D34"/>
    <w:rsid w:val="00DB5C45"/>
    <w:rsid w:val="00DB7569"/>
    <w:rsid w:val="00DC2544"/>
    <w:rsid w:val="00DF0E41"/>
    <w:rsid w:val="00DF6464"/>
    <w:rsid w:val="00E64542"/>
    <w:rsid w:val="00E82E5F"/>
    <w:rsid w:val="00E879DE"/>
    <w:rsid w:val="00EE5A2D"/>
    <w:rsid w:val="00EF15A6"/>
    <w:rsid w:val="00EF5CC0"/>
    <w:rsid w:val="00F77CC7"/>
    <w:rsid w:val="00F97C54"/>
    <w:rsid w:val="00FC2686"/>
    <w:rsid w:val="00FD47D6"/>
    <w:rsid w:val="00FD690D"/>
    <w:rsid w:val="4DB0C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B4A3"/>
  <w14:defaultImageDpi w14:val="300"/>
  <w15:docId w15:val="{200CDB6B-1BC9-4454-93D8-A1B3DFC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8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0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6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867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76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506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5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73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7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690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90D"/>
  </w:style>
  <w:style w:type="paragraph" w:styleId="Footer">
    <w:name w:val="footer"/>
    <w:basedOn w:val="Normal"/>
    <w:link w:val="FooterChar"/>
    <w:uiPriority w:val="99"/>
    <w:unhideWhenUsed/>
    <w:rsid w:val="00FD690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90D"/>
  </w:style>
  <w:style w:type="paragraph" w:styleId="NormalWeb">
    <w:name w:val="Normal (Web)"/>
    <w:basedOn w:val="Normal"/>
    <w:uiPriority w:val="99"/>
    <w:unhideWhenUsed/>
    <w:rsid w:val="00FD69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0FF5"/>
    <w:rPr>
      <w:b/>
      <w:bCs/>
    </w:rPr>
  </w:style>
  <w:style w:type="character" w:customStyle="1" w:styleId="addmd">
    <w:name w:val="addmd"/>
    <w:basedOn w:val="DefaultParagraphFont"/>
    <w:rsid w:val="006A686E"/>
  </w:style>
  <w:style w:type="character" w:styleId="FollowedHyperlink">
    <w:name w:val="FollowedHyperlink"/>
    <w:basedOn w:val="DefaultParagraphFont"/>
    <w:uiPriority w:val="99"/>
    <w:semiHidden/>
    <w:unhideWhenUsed/>
    <w:rsid w:val="000241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F6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od.lib.umich.edu/m/mjcsl/3239521.0008.101?rgn=main;view=fulltext" TargetMode="External"/><Relationship Id="rId18" Type="http://schemas.openxmlformats.org/officeDocument/2006/relationships/hyperlink" Target="https://books.google.com/books?hl=en&amp;lr=&amp;id=vs0ye2SNUPwC&amp;oi=fnd&amp;pg=PA77&amp;dq=equitable+education+&amp;ots=tTmGgim_Ts&amp;sig=ETrAw3yIC2AYFQwdOBsb7oG3oaE" TargetMode="External"/><Relationship Id="rId26" Type="http://schemas.openxmlformats.org/officeDocument/2006/relationships/hyperlink" Target="https://www.youtube.com/watch?v=LtslFAMvZEU" TargetMode="External"/><Relationship Id="rId39" Type="http://schemas.openxmlformats.org/officeDocument/2006/relationships/hyperlink" Target="https://think-asia.org/bitstream/handle/11540/5360/Disabled-people-and-development.pdf?sequence=2" TargetMode="External"/><Relationship Id="rId21" Type="http://schemas.openxmlformats.org/officeDocument/2006/relationships/hyperlink" Target="https://www.amazon.com/New-World-Microenterprise-Finance-Institutions/dp/1565490304" TargetMode="External"/><Relationship Id="rId34" Type="http://schemas.openxmlformats.org/officeDocument/2006/relationships/hyperlink" Target="https://academic.oup.com/wbro/article/22/1/25/1655919" TargetMode="External"/><Relationship Id="rId42" Type="http://schemas.openxmlformats.org/officeDocument/2006/relationships/hyperlink" Target="http://onlinelibrary.wiley.com/doi/10.1111/j.1468-3148.2005.00268.x/full" TargetMode="External"/><Relationship Id="rId7" Type="http://schemas.openxmlformats.org/officeDocument/2006/relationships/hyperlink" Target="https://www.tandfonline.com/doi/full/10.1080/13645570500436163?scroll=top&amp;needAcces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Fernando_Reimers/publication/290160164_Education_and_social_progress/links/58c9cc35aca27286b3afa0e4/Education-and-social-progress.pdf" TargetMode="External"/><Relationship Id="rId29" Type="http://schemas.openxmlformats.org/officeDocument/2006/relationships/hyperlink" Target="http://www.endeva.org/publication/replicating-eco-inclusive-business-mode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sets.cambridge.org/97805217/67316/frontmatter/9780521767316_frontmatter.pdf" TargetMode="External"/><Relationship Id="rId24" Type="http://schemas.openxmlformats.org/officeDocument/2006/relationships/hyperlink" Target="https://onlinelibrary.wiley.com/doi/abs/10.1111/j.1471-0366.2012.00376.x" TargetMode="External"/><Relationship Id="rId32" Type="http://schemas.openxmlformats.org/officeDocument/2006/relationships/hyperlink" Target="https://www.youtube.com/watch?v=eCtHWpvGvbE" TargetMode="External"/><Relationship Id="rId37" Type="http://schemas.openxmlformats.org/officeDocument/2006/relationships/hyperlink" Target="https://www.youtube.com/watch?v=cRbtI2phnYU" TargetMode="External"/><Relationship Id="rId40" Type="http://schemas.openxmlformats.org/officeDocument/2006/relationships/hyperlink" Target="http://rt4rf9qn2y.scholar.serialssolutions.com/?sid=google&amp;auinit=R&amp;aulast=Yeo&amp;atitle=Including+disabled+people+in+poverty+reduction+work:%E2%80%9CNothing+about+us,+without+us%E2%80%9D&amp;id=doi:10.1016/S0305-750X(02)00218-8&amp;title=World+development&amp;volume=31&amp;issue=3&amp;date=2003&amp;spage=571&amp;issn=0305-750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journals.sagepub.com/doi/abs/10.1177/0021886304266847" TargetMode="External"/><Relationship Id="rId23" Type="http://schemas.openxmlformats.org/officeDocument/2006/relationships/hyperlink" Target="http://www.endeva.org/publication/driving-conservation-sustainable-tourism-enterprises" TargetMode="External"/><Relationship Id="rId28" Type="http://schemas.openxmlformats.org/officeDocument/2006/relationships/hyperlink" Target="http://www.endeva.org/publication/scaling-innovation-energy-agri-nexus" TargetMode="External"/><Relationship Id="rId36" Type="http://schemas.openxmlformats.org/officeDocument/2006/relationships/hyperlink" Target="https://books.google.com/books?hl=en&amp;lr=&amp;id=bHuoNOV1MGUC&amp;oi=fnd&amp;pg=PA3&amp;dq=gender+based+violence+education+&amp;ots=tMXX5VIDGO&amp;sig=RN5UBSwsiCA4WS7Hy2SBKwuWA8A" TargetMode="External"/><Relationship Id="rId10" Type="http://schemas.openxmlformats.org/officeDocument/2006/relationships/hyperlink" Target="https://dspace.lboro.ac.uk/dspace-jspui/bitstream/2134/1026/1/PUB360.pdf" TargetMode="External"/><Relationship Id="rId19" Type="http://schemas.openxmlformats.org/officeDocument/2006/relationships/hyperlink" Target="https://www.youtube.com/watch?v=Kx9tizvS8NY" TargetMode="External"/><Relationship Id="rId31" Type="http://schemas.openxmlformats.org/officeDocument/2006/relationships/hyperlink" Target="http://www.pnas.org/content/104/50/19680.shor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ylib.net/doc/18204491/collecting-evaluation-data--end-of" TargetMode="External"/><Relationship Id="rId14" Type="http://schemas.openxmlformats.org/officeDocument/2006/relationships/hyperlink" Target="http://www.thelancet.com/journals/lancet/article/PIIS0140-6736(12)60685-0/abstract" TargetMode="External"/><Relationship Id="rId22" Type="http://schemas.openxmlformats.org/officeDocument/2006/relationships/hyperlink" Target="https://www.amazon.com/Enterprise-Small-Business-Principles-2012-07-25/dp/B01JXUGML8/ref=sr_1_4?ie=UTF8&amp;qid=1516805325&amp;sr=8-4&amp;keywords=Enterprise+and+small+business%3A+Principles%2C+practice+and+policy" TargetMode="External"/><Relationship Id="rId27" Type="http://schemas.openxmlformats.org/officeDocument/2006/relationships/hyperlink" Target="https://globalstudies.gu.se/digitalAssets/808/808154_2006_matovu.pdf" TargetMode="External"/><Relationship Id="rId30" Type="http://schemas.openxmlformats.org/officeDocument/2006/relationships/hyperlink" Target="https://s3.amazonaws.com/academia.edu.documents/45676365/j.worlddev.2011.04.02320160516-21956-oqjm5i.pdf?AWSAccessKeyId=AKIAIWOWYYGZ2Y53UL3A&amp;Expires=1521397692&amp;Signature=SMo0%2FCL97rhwUuK9zXjTXj2Sv1I%3D&amp;response-content-disposition=inline%3B%20filename%3DAgricultural_Technology_Crop_Income_and.pdf" TargetMode="External"/><Relationship Id="rId35" Type="http://schemas.openxmlformats.org/officeDocument/2006/relationships/hyperlink" Target="http://ajph.aphapublications.org/doi/abs/10.2105/AJPH.89.10.1486" TargetMode="External"/><Relationship Id="rId43" Type="http://schemas.openxmlformats.org/officeDocument/2006/relationships/hyperlink" Target="https://www.youtube.com/watch?v=7R72UOIb0bY" TargetMode="External"/><Relationship Id="rId8" Type="http://schemas.openxmlformats.org/officeDocument/2006/relationships/hyperlink" Target="https://besjournals.onlinelibrary.wiley.com/doi/epdf/10.1111/2041-210X.128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nvosloo.com/EntrepreneurshipandEconomicGrowth.pdf" TargetMode="External"/><Relationship Id="rId17" Type="http://schemas.openxmlformats.org/officeDocument/2006/relationships/hyperlink" Target="https://papers.ssrn.com/sol3/papers.cfm?abstract_id=1390281" TargetMode="External"/><Relationship Id="rId25" Type="http://schemas.openxmlformats.org/officeDocument/2006/relationships/hyperlink" Target="https://www.npr.org/sections/goatsandsoda/2016/11/01/500093608/you-asked-we-answer-can-tiny-loans-lift-women-out-of-poverty" TargetMode="External"/><Relationship Id="rId33" Type="http://schemas.openxmlformats.org/officeDocument/2006/relationships/hyperlink" Target="https://search.proquest.com/docview/222852059?pq-origsite=gscholar" TargetMode="External"/><Relationship Id="rId38" Type="http://schemas.openxmlformats.org/officeDocument/2006/relationships/hyperlink" Target="https://www.youtube.com/watch?v=Ex1AqnM6U9Y" TargetMode="External"/><Relationship Id="rId20" Type="http://schemas.openxmlformats.org/officeDocument/2006/relationships/hyperlink" Target="https://www.youtube.com/watch?v=LeTv-3_G1Y0" TargetMode="External"/><Relationship Id="rId41" Type="http://schemas.openxmlformats.org/officeDocument/2006/relationships/hyperlink" Target="http://www.tandfonline.com/doi/pdf/10.1080/0966369X.2013.802674?needAcces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Picard</dc:creator>
  <cp:keywords/>
  <dc:description/>
  <cp:lastModifiedBy>Conte, Maura E.</cp:lastModifiedBy>
  <cp:revision>8</cp:revision>
  <dcterms:created xsi:type="dcterms:W3CDTF">2019-01-15T21:40:00Z</dcterms:created>
  <dcterms:modified xsi:type="dcterms:W3CDTF">2019-01-28T07:54:00Z</dcterms:modified>
</cp:coreProperties>
</file>